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BBDCF" w14:textId="77777777" w:rsidR="00396529" w:rsidRPr="00396529" w:rsidRDefault="00396529" w:rsidP="00396529">
      <w:pPr>
        <w:widowControl w:val="0"/>
        <w:overflowPunct w:val="0"/>
        <w:autoSpaceDE w:val="0"/>
        <w:autoSpaceDN w:val="0"/>
        <w:adjustRightInd w:val="0"/>
        <w:spacing w:after="0" w:line="240" w:lineRule="auto"/>
        <w:jc w:val="right"/>
        <w:rPr>
          <w:rFonts w:ascii="Times New Roman" w:hAnsi="Times New Roman"/>
          <w:b/>
          <w:sz w:val="24"/>
          <w:szCs w:val="24"/>
        </w:rPr>
      </w:pPr>
      <w:r w:rsidRPr="00396529">
        <w:rPr>
          <w:rFonts w:ascii="Times New Roman" w:hAnsi="Times New Roman"/>
          <w:b/>
          <w:sz w:val="24"/>
          <w:szCs w:val="24"/>
        </w:rPr>
        <w:t>Projektas</w:t>
      </w:r>
    </w:p>
    <w:p w14:paraId="0EAD5384" w14:textId="569C6876"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noProof/>
          <w:sz w:val="24"/>
          <w:szCs w:val="24"/>
        </w:rPr>
        <w:drawing>
          <wp:inline distT="0" distB="0" distL="0" distR="0" wp14:anchorId="221B7128" wp14:editId="708DF04E">
            <wp:extent cx="666750" cy="6667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2A69B3F7"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ANYKŠČIŲ RAJONO SAVIVALDYBĖS</w:t>
      </w:r>
    </w:p>
    <w:p w14:paraId="3429E060"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TARYBA</w:t>
      </w:r>
    </w:p>
    <w:p w14:paraId="45918DF4" w14:textId="77777777" w:rsidR="00396529" w:rsidRPr="00396529" w:rsidRDefault="00396529" w:rsidP="00396529">
      <w:pPr>
        <w:widowControl w:val="0"/>
        <w:overflowPunct w:val="0"/>
        <w:autoSpaceDE w:val="0"/>
        <w:autoSpaceDN w:val="0"/>
        <w:adjustRightInd w:val="0"/>
        <w:spacing w:after="0" w:line="240" w:lineRule="auto"/>
        <w:ind w:firstLine="851"/>
        <w:jc w:val="center"/>
        <w:rPr>
          <w:rFonts w:ascii="Times New Roman" w:hAnsi="Times New Roman"/>
          <w:b/>
          <w:sz w:val="24"/>
          <w:szCs w:val="24"/>
        </w:rPr>
      </w:pPr>
    </w:p>
    <w:p w14:paraId="7BFFA3A0"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SPRENDIMAS</w:t>
      </w:r>
    </w:p>
    <w:p w14:paraId="19353719" w14:textId="77777777" w:rsidR="00396529" w:rsidRDefault="00B125B7"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B125B7">
        <w:rPr>
          <w:rFonts w:ascii="Times New Roman" w:hAnsi="Times New Roman"/>
          <w:b/>
          <w:caps/>
          <w:noProof/>
          <w:sz w:val="24"/>
          <w:szCs w:val="24"/>
        </w:rPr>
        <w:t>Dėl pritarimo ANYKŠČIŲ rajono  savivaldyb</w:t>
      </w:r>
      <w:r w:rsidR="00743C4E">
        <w:rPr>
          <w:rFonts w:ascii="Times New Roman" w:hAnsi="Times New Roman"/>
          <w:b/>
          <w:caps/>
          <w:noProof/>
          <w:sz w:val="24"/>
          <w:szCs w:val="24"/>
        </w:rPr>
        <w:t>ės administracijai</w:t>
      </w:r>
      <w:r w:rsidRPr="00B125B7">
        <w:rPr>
          <w:rFonts w:ascii="Times New Roman" w:hAnsi="Times New Roman"/>
          <w:b/>
          <w:caps/>
          <w:noProof/>
          <w:sz w:val="24"/>
          <w:szCs w:val="24"/>
        </w:rPr>
        <w:t xml:space="preserve"> dalyvauti </w:t>
      </w:r>
      <w:r w:rsidR="002147EC">
        <w:rPr>
          <w:rFonts w:ascii="Times New Roman" w:hAnsi="Times New Roman"/>
          <w:b/>
          <w:caps/>
          <w:noProof/>
          <w:sz w:val="24"/>
          <w:szCs w:val="24"/>
        </w:rPr>
        <w:t>PARTNERIO TEISĖMIS ĮGYVENDINANT ŠVIETIMO PLĖTROS PROGRAMOS PAŽANGOS PRIEMONĖS nR. 12-003-03-01-03 „UŽTIKRINTI VISIEMS PRIEINAMĄ ŠIUOLAIKINĮ UGDYMO TURINĮ</w:t>
      </w:r>
      <w:r w:rsidR="0001276C">
        <w:rPr>
          <w:rFonts w:ascii="Times New Roman" w:hAnsi="Times New Roman"/>
          <w:b/>
          <w:caps/>
          <w:noProof/>
          <w:sz w:val="24"/>
          <w:szCs w:val="24"/>
        </w:rPr>
        <w:t>“</w:t>
      </w:r>
      <w:r w:rsidR="002147EC">
        <w:rPr>
          <w:rFonts w:ascii="Times New Roman" w:hAnsi="Times New Roman"/>
          <w:b/>
          <w:caps/>
          <w:noProof/>
          <w:sz w:val="24"/>
          <w:szCs w:val="24"/>
        </w:rPr>
        <w:t xml:space="preserve"> VEIKLĄ „GERINTI ŠVIETIMO PASLAUGŲ KOKYBĘ APRŪPINANT EFEKTYVIAI VEIKIANČIAS BENDROJO UGDYMO MOKYKLAS LABORATORINE ĮRANGA IR PRIEMONĖMIS“ PROJEKTE, KURIO PRELIMINARUS PAVADINIMAS „UGDYMO PRIEMONĖS MOKYKLOMS“</w:t>
      </w:r>
      <w:r w:rsidR="00396529" w:rsidRPr="00396529">
        <w:rPr>
          <w:rFonts w:ascii="Times New Roman" w:hAnsi="Times New Roman"/>
          <w:sz w:val="24"/>
          <w:szCs w:val="24"/>
        </w:rPr>
        <w:t xml:space="preserve"> </w:t>
      </w:r>
    </w:p>
    <w:p w14:paraId="298F8B3B" w14:textId="77777777" w:rsidR="00376936" w:rsidRPr="00396529" w:rsidRDefault="00376936" w:rsidP="00396529">
      <w:pPr>
        <w:widowControl w:val="0"/>
        <w:overflowPunct w:val="0"/>
        <w:autoSpaceDE w:val="0"/>
        <w:autoSpaceDN w:val="0"/>
        <w:adjustRightInd w:val="0"/>
        <w:spacing w:after="0" w:line="240" w:lineRule="auto"/>
        <w:jc w:val="center"/>
        <w:rPr>
          <w:rFonts w:ascii="Times New Roman" w:hAnsi="Times New Roman"/>
          <w:sz w:val="24"/>
          <w:szCs w:val="24"/>
        </w:rPr>
      </w:pPr>
    </w:p>
    <w:p w14:paraId="02DD2569"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fldChar w:fldCharType="begin"/>
      </w:r>
      <w:r w:rsidRPr="00396529">
        <w:rPr>
          <w:rFonts w:ascii="Times New Roman" w:hAnsi="Times New Roman"/>
          <w:sz w:val="24"/>
          <w:szCs w:val="24"/>
        </w:rPr>
        <w:instrText xml:space="preserve"> FILLIN "data" \* MERGEFORMAT </w:instrText>
      </w:r>
      <w:r w:rsidRPr="00396529">
        <w:rPr>
          <w:rFonts w:ascii="Times New Roman" w:hAnsi="Times New Roman"/>
          <w:sz w:val="24"/>
          <w:szCs w:val="24"/>
        </w:rPr>
        <w:fldChar w:fldCharType="separate"/>
      </w:r>
      <w:r w:rsidR="0002443D">
        <w:rPr>
          <w:rFonts w:ascii="Times New Roman" w:hAnsi="Times New Roman"/>
          <w:sz w:val="24"/>
          <w:szCs w:val="24"/>
        </w:rPr>
        <w:t>202</w:t>
      </w:r>
      <w:r w:rsidR="00B125B7">
        <w:rPr>
          <w:rFonts w:ascii="Times New Roman" w:hAnsi="Times New Roman"/>
          <w:sz w:val="24"/>
          <w:szCs w:val="24"/>
        </w:rPr>
        <w:t>3</w:t>
      </w:r>
      <w:r w:rsidR="0002443D">
        <w:rPr>
          <w:rFonts w:ascii="Times New Roman" w:hAnsi="Times New Roman"/>
          <w:sz w:val="24"/>
          <w:szCs w:val="24"/>
        </w:rPr>
        <w:t xml:space="preserve"> m. </w:t>
      </w:r>
      <w:r w:rsidR="002147EC" w:rsidRPr="002147EC">
        <w:rPr>
          <w:rFonts w:ascii="Times New Roman" w:hAnsi="Times New Roman"/>
          <w:sz w:val="24"/>
          <w:szCs w:val="24"/>
        </w:rPr>
        <w:t>lapkričio</w:t>
      </w:r>
      <w:r w:rsidR="0002443D">
        <w:rPr>
          <w:rFonts w:ascii="Times New Roman" w:hAnsi="Times New Roman"/>
          <w:sz w:val="24"/>
          <w:szCs w:val="24"/>
        </w:rPr>
        <w:t xml:space="preserve"> </w:t>
      </w:r>
      <w:r w:rsidR="00B125B7">
        <w:rPr>
          <w:rFonts w:ascii="Times New Roman" w:hAnsi="Times New Roman"/>
          <w:sz w:val="24"/>
          <w:szCs w:val="24"/>
        </w:rPr>
        <w:t xml:space="preserve">   </w:t>
      </w:r>
      <w:r w:rsidR="00E129C3">
        <w:rPr>
          <w:rFonts w:ascii="Times New Roman" w:hAnsi="Times New Roman"/>
          <w:sz w:val="24"/>
          <w:szCs w:val="24"/>
        </w:rPr>
        <w:t xml:space="preserve"> </w:t>
      </w:r>
      <w:r w:rsidRPr="00396529">
        <w:rPr>
          <w:rFonts w:ascii="Times New Roman" w:hAnsi="Times New Roman"/>
          <w:sz w:val="24"/>
          <w:szCs w:val="24"/>
        </w:rPr>
        <w:t>d.</w:t>
      </w:r>
      <w:r w:rsidRPr="00396529">
        <w:rPr>
          <w:rFonts w:ascii="Times New Roman" w:hAnsi="Times New Roman"/>
          <w:sz w:val="24"/>
          <w:szCs w:val="24"/>
        </w:rPr>
        <w:fldChar w:fldCharType="end"/>
      </w:r>
      <w:r w:rsidRPr="00396529">
        <w:rPr>
          <w:rFonts w:ascii="Times New Roman" w:hAnsi="Times New Roman"/>
          <w:sz w:val="24"/>
          <w:szCs w:val="24"/>
        </w:rPr>
        <w:t xml:space="preserve"> Nr. 1-T-</w:t>
      </w:r>
      <w:r w:rsidRPr="00396529">
        <w:rPr>
          <w:rFonts w:ascii="Times New Roman" w:hAnsi="Times New Roman"/>
          <w:sz w:val="24"/>
          <w:szCs w:val="24"/>
        </w:rPr>
        <w:fldChar w:fldCharType="begin"/>
      </w:r>
      <w:r w:rsidRPr="00396529">
        <w:rPr>
          <w:rFonts w:ascii="Times New Roman" w:hAnsi="Times New Roman"/>
          <w:sz w:val="24"/>
          <w:szCs w:val="24"/>
        </w:rPr>
        <w:instrText xml:space="preserve"> FILLIN "indeksas" \* MERGEFORMAT </w:instrText>
      </w:r>
      <w:r w:rsidRPr="00396529">
        <w:rPr>
          <w:rFonts w:ascii="Times New Roman" w:hAnsi="Times New Roman"/>
          <w:sz w:val="24"/>
          <w:szCs w:val="24"/>
        </w:rPr>
        <w:fldChar w:fldCharType="end"/>
      </w:r>
    </w:p>
    <w:p w14:paraId="78F0F1DA"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sz w:val="24"/>
          <w:szCs w:val="24"/>
        </w:rPr>
        <w:t>Anykščiai</w:t>
      </w:r>
    </w:p>
    <w:p w14:paraId="4E7B27B1" w14:textId="77777777" w:rsidR="00396529" w:rsidRPr="00396529" w:rsidRDefault="00396529" w:rsidP="00396529">
      <w:pPr>
        <w:overflowPunct w:val="0"/>
        <w:autoSpaceDE w:val="0"/>
        <w:autoSpaceDN w:val="0"/>
        <w:adjustRightInd w:val="0"/>
        <w:spacing w:after="0" w:line="360" w:lineRule="auto"/>
        <w:ind w:firstLine="720"/>
        <w:jc w:val="both"/>
        <w:rPr>
          <w:rFonts w:ascii="Times New Roman" w:hAnsi="Times New Roman"/>
          <w:sz w:val="24"/>
          <w:szCs w:val="24"/>
          <w:lang w:eastAsia="en-US"/>
        </w:rPr>
      </w:pPr>
    </w:p>
    <w:p w14:paraId="73703D82" w14:textId="2978DC3C" w:rsidR="00396529" w:rsidRPr="00396529" w:rsidRDefault="00B125B7" w:rsidP="00AB21DD">
      <w:pPr>
        <w:spacing w:after="0" w:line="360" w:lineRule="auto"/>
        <w:ind w:firstLine="720"/>
        <w:jc w:val="both"/>
        <w:rPr>
          <w:rFonts w:ascii="Times New Roman" w:hAnsi="Times New Roman"/>
          <w:bCs/>
          <w:sz w:val="24"/>
          <w:szCs w:val="24"/>
          <w:lang w:eastAsia="en-US"/>
        </w:rPr>
      </w:pPr>
      <w:r w:rsidRPr="00B125B7">
        <w:rPr>
          <w:rFonts w:ascii="Times New Roman" w:hAnsi="Times New Roman"/>
          <w:sz w:val="24"/>
          <w:szCs w:val="24"/>
          <w:lang w:eastAsia="en-US"/>
        </w:rPr>
        <w:t>Vadovaudamasi Lietuvos Respublikos vietos savivaldos įstatymo 15 straipsnio 4 dalimi,</w:t>
      </w:r>
      <w:r w:rsidR="00913890">
        <w:rPr>
          <w:rFonts w:ascii="Times New Roman" w:hAnsi="Times New Roman"/>
          <w:sz w:val="24"/>
          <w:szCs w:val="24"/>
          <w:lang w:eastAsia="en-US"/>
        </w:rPr>
        <w:t xml:space="preserve"> 16 straipsnio 1 dalimi,</w:t>
      </w:r>
      <w:r w:rsidR="00D2262F">
        <w:rPr>
          <w:rFonts w:ascii="Times New Roman" w:hAnsi="Times New Roman"/>
          <w:sz w:val="24"/>
          <w:szCs w:val="24"/>
          <w:lang w:eastAsia="en-US"/>
        </w:rPr>
        <w:t xml:space="preserve"> </w:t>
      </w:r>
      <w:r w:rsidR="00556613">
        <w:rPr>
          <w:rFonts w:ascii="Times New Roman" w:hAnsi="Times New Roman"/>
          <w:sz w:val="24"/>
          <w:szCs w:val="24"/>
          <w:lang w:eastAsia="en-US"/>
        </w:rPr>
        <w:t xml:space="preserve">Anykščių rajono savivaldybės vardu sudaromų sutarčių pasirašymo tvarkos aprašo, patvirtinto Anykščių rajono savivaldybės tarybos 2023 m. vasario 27 d. sprendimu Nr. 1-TS-41 „Dėl Anykščių rajono savivaldybės vardu sudaromų sutarčių aprašo patvirtinimo“, 3.7 papunkčių ir 4 punktu, </w:t>
      </w:r>
      <w:r w:rsidR="00F3745A">
        <w:rPr>
          <w:rFonts w:ascii="Times New Roman" w:hAnsi="Times New Roman"/>
          <w:sz w:val="24"/>
          <w:szCs w:val="24"/>
          <w:lang w:eastAsia="en-US"/>
        </w:rPr>
        <w:t xml:space="preserve">atsižvelgdama į </w:t>
      </w:r>
      <w:r w:rsidR="00234EE7">
        <w:rPr>
          <w:rFonts w:ascii="Times New Roman" w:hAnsi="Times New Roman"/>
          <w:sz w:val="24"/>
          <w:szCs w:val="24"/>
          <w:lang w:eastAsia="en-US"/>
        </w:rPr>
        <w:t>Nacionalinės švietimo agentūros 2023-11-</w:t>
      </w:r>
      <w:r w:rsidR="00952D12">
        <w:rPr>
          <w:rFonts w:ascii="Times New Roman" w:hAnsi="Times New Roman"/>
          <w:sz w:val="24"/>
          <w:szCs w:val="24"/>
          <w:lang w:eastAsia="en-US"/>
        </w:rPr>
        <w:t>10 projektin</w:t>
      </w:r>
      <w:r w:rsidR="00F3745A">
        <w:rPr>
          <w:rFonts w:ascii="Times New Roman" w:hAnsi="Times New Roman"/>
          <w:sz w:val="24"/>
          <w:szCs w:val="24"/>
          <w:lang w:eastAsia="en-US"/>
        </w:rPr>
        <w:t>į</w:t>
      </w:r>
      <w:r w:rsidR="00952D12">
        <w:rPr>
          <w:rFonts w:ascii="Times New Roman" w:hAnsi="Times New Roman"/>
          <w:sz w:val="24"/>
          <w:szCs w:val="24"/>
          <w:lang w:eastAsia="en-US"/>
        </w:rPr>
        <w:t xml:space="preserve"> pasiūlym</w:t>
      </w:r>
      <w:r w:rsidR="00F3745A">
        <w:rPr>
          <w:rFonts w:ascii="Times New Roman" w:hAnsi="Times New Roman"/>
          <w:sz w:val="24"/>
          <w:szCs w:val="24"/>
          <w:lang w:eastAsia="en-US"/>
        </w:rPr>
        <w:t>ą</w:t>
      </w:r>
      <w:r w:rsidRPr="00B125B7">
        <w:rPr>
          <w:rFonts w:ascii="Times New Roman" w:eastAsia="Lucida Sans Unicode" w:hAnsi="Times New Roman" w:cs="Tahoma"/>
          <w:kern w:val="2"/>
          <w:sz w:val="24"/>
          <w:szCs w:val="24"/>
          <w:lang w:eastAsia="ar-SA"/>
        </w:rPr>
        <w:t xml:space="preserve"> </w:t>
      </w:r>
      <w:r w:rsidR="00952D12">
        <w:rPr>
          <w:rFonts w:ascii="Times New Roman" w:hAnsi="Times New Roman"/>
          <w:sz w:val="24"/>
          <w:szCs w:val="24"/>
          <w:lang w:eastAsia="en-US"/>
        </w:rPr>
        <w:t>bei</w:t>
      </w:r>
      <w:r w:rsidRPr="00B125B7">
        <w:rPr>
          <w:rFonts w:ascii="Times New Roman" w:hAnsi="Times New Roman"/>
          <w:sz w:val="24"/>
          <w:szCs w:val="24"/>
          <w:lang w:eastAsia="en-US"/>
        </w:rPr>
        <w:t xml:space="preserve"> į </w:t>
      </w:r>
      <w:r w:rsidR="00952D12">
        <w:rPr>
          <w:rFonts w:ascii="Times New Roman" w:hAnsi="Times New Roman"/>
          <w:sz w:val="24"/>
          <w:szCs w:val="24"/>
          <w:lang w:eastAsia="en-US"/>
        </w:rPr>
        <w:t>Nacionalinės švietimo agentūros 2023-11-13 raštą „</w:t>
      </w:r>
      <w:r w:rsidR="00952D12" w:rsidRPr="00952D12">
        <w:rPr>
          <w:rFonts w:ascii="Times New Roman" w:eastAsia="Calibri" w:hAnsi="Times New Roman"/>
          <w:sz w:val="24"/>
          <w:szCs w:val="24"/>
          <w:lang w:eastAsia="en-US"/>
        </w:rPr>
        <w:t>Dėl partnerystės įgyvendinant švietimo plėtros programos pažangos priemonės Nr. 12-003-03-01-03 „Užtikrinti visiems prieinamą šiuolaikinį ugdymo turinį“ veiklą „Gerinti švietimo paslaugų kokybę aprūpinant efektyviai veikiančias bendrojo ugdymo mokyklas laboratorine įranga ir priemonėmis”</w:t>
      </w:r>
      <w:r w:rsidRPr="00B125B7">
        <w:rPr>
          <w:rFonts w:ascii="Times New Roman" w:hAnsi="Times New Roman"/>
          <w:sz w:val="24"/>
          <w:szCs w:val="24"/>
          <w:lang w:eastAsia="en-US"/>
        </w:rPr>
        <w:t>,</w:t>
      </w:r>
      <w:r w:rsidR="00396529" w:rsidRPr="00396529">
        <w:rPr>
          <w:rFonts w:ascii="Times New Roman" w:hAnsi="Times New Roman"/>
          <w:sz w:val="24"/>
          <w:szCs w:val="24"/>
          <w:lang w:eastAsia="en-US"/>
        </w:rPr>
        <w:t xml:space="preserve"> </w:t>
      </w:r>
      <w:r w:rsidR="007A0462">
        <w:rPr>
          <w:rFonts w:ascii="Times New Roman" w:hAnsi="Times New Roman"/>
          <w:sz w:val="24"/>
          <w:szCs w:val="24"/>
          <w:lang w:eastAsia="en-US"/>
        </w:rPr>
        <w:t>siekdama įgyvendinti Anykščių rajono savivaldybės</w:t>
      </w:r>
      <w:r w:rsidR="00D2262F">
        <w:rPr>
          <w:rFonts w:ascii="Times New Roman" w:hAnsi="Times New Roman"/>
          <w:sz w:val="24"/>
          <w:szCs w:val="24"/>
          <w:lang w:eastAsia="en-US"/>
        </w:rPr>
        <w:t xml:space="preserve"> 2023–2025 metų</w:t>
      </w:r>
      <w:r w:rsidR="007A0462">
        <w:rPr>
          <w:rFonts w:ascii="Times New Roman" w:hAnsi="Times New Roman"/>
          <w:sz w:val="24"/>
          <w:szCs w:val="24"/>
          <w:lang w:eastAsia="en-US"/>
        </w:rPr>
        <w:t xml:space="preserve"> </w:t>
      </w:r>
      <w:r w:rsidR="00D2262F">
        <w:rPr>
          <w:rFonts w:ascii="Times New Roman" w:hAnsi="Times New Roman"/>
          <w:sz w:val="24"/>
          <w:szCs w:val="24"/>
          <w:lang w:eastAsia="en-US"/>
        </w:rPr>
        <w:t>s</w:t>
      </w:r>
      <w:r w:rsidR="007A0462">
        <w:rPr>
          <w:rFonts w:ascii="Times New Roman" w:hAnsi="Times New Roman"/>
          <w:sz w:val="24"/>
          <w:szCs w:val="24"/>
          <w:lang w:eastAsia="en-US"/>
        </w:rPr>
        <w:t>trateginio veiklos plano, patvirtinto</w:t>
      </w:r>
      <w:r w:rsidR="00D2262F">
        <w:rPr>
          <w:rFonts w:ascii="Times New Roman" w:hAnsi="Times New Roman"/>
          <w:sz w:val="24"/>
          <w:szCs w:val="24"/>
          <w:lang w:eastAsia="en-US"/>
        </w:rPr>
        <w:t xml:space="preserve"> Anykščių rajono savivaldybės tarybos 2023 m. sausio 26 d. sprendimu Nr. 1-TS-1 „Dėl</w:t>
      </w:r>
      <w:r w:rsidR="00D2262F" w:rsidRPr="00D2262F">
        <w:rPr>
          <w:rFonts w:ascii="Times New Roman" w:hAnsi="Times New Roman"/>
          <w:sz w:val="24"/>
          <w:szCs w:val="24"/>
          <w:lang w:eastAsia="en-US"/>
        </w:rPr>
        <w:t xml:space="preserve"> </w:t>
      </w:r>
      <w:r w:rsidR="00D2262F">
        <w:rPr>
          <w:rFonts w:ascii="Times New Roman" w:hAnsi="Times New Roman"/>
          <w:sz w:val="24"/>
          <w:szCs w:val="24"/>
          <w:lang w:eastAsia="en-US"/>
        </w:rPr>
        <w:t>Anykščių rajono savivaldybės 2023–2025 metų strateginio veiklos plano patvirtinimo“,</w:t>
      </w:r>
      <w:r w:rsidR="007A0462">
        <w:rPr>
          <w:rFonts w:ascii="Times New Roman" w:hAnsi="Times New Roman"/>
          <w:sz w:val="24"/>
          <w:szCs w:val="24"/>
          <w:lang w:eastAsia="en-US"/>
        </w:rPr>
        <w:t xml:space="preserve"> 6 programos „Kokybiškos švietimo sistemos kūrimo, sporto skatinimo ir jaunimo užimtumo programa“, 6.1.21 priemonę „Inovatyvių mokymo (si) priemonių diegimas mokyklose“, </w:t>
      </w:r>
      <w:r w:rsidR="00396529" w:rsidRPr="00396529">
        <w:rPr>
          <w:rFonts w:ascii="Times New Roman" w:hAnsi="Times New Roman"/>
          <w:bCs/>
          <w:sz w:val="24"/>
          <w:szCs w:val="24"/>
          <w:lang w:eastAsia="en-US"/>
        </w:rPr>
        <w:t>Anykščių rajono savivaldybės taryba  n u s p r e n d ž i a:</w:t>
      </w:r>
    </w:p>
    <w:p w14:paraId="33F48EB3" w14:textId="77777777" w:rsidR="0001276C" w:rsidRPr="00666809" w:rsidRDefault="00B125B7" w:rsidP="00AB21DD">
      <w:pPr>
        <w:widowControl w:val="0"/>
        <w:overflowPunct w:val="0"/>
        <w:autoSpaceDE w:val="0"/>
        <w:autoSpaceDN w:val="0"/>
        <w:adjustRightInd w:val="0"/>
        <w:spacing w:after="0" w:line="360" w:lineRule="auto"/>
        <w:ind w:firstLine="720"/>
        <w:jc w:val="both"/>
        <w:rPr>
          <w:rFonts w:ascii="Times New Roman" w:hAnsi="Times New Roman"/>
          <w:sz w:val="24"/>
          <w:szCs w:val="24"/>
        </w:rPr>
      </w:pPr>
      <w:r>
        <w:rPr>
          <w:rFonts w:ascii="Times New Roman" w:hAnsi="Times New Roman"/>
          <w:sz w:val="24"/>
          <w:szCs w:val="24"/>
          <w:lang w:eastAsia="en-US"/>
        </w:rPr>
        <w:t>1.</w:t>
      </w:r>
      <w:r w:rsidR="009A2700">
        <w:rPr>
          <w:rFonts w:ascii="Times New Roman" w:hAnsi="Times New Roman"/>
          <w:sz w:val="24"/>
          <w:szCs w:val="24"/>
          <w:lang w:eastAsia="en-US"/>
        </w:rPr>
        <w:t xml:space="preserve"> </w:t>
      </w:r>
      <w:r w:rsidRPr="00B125B7">
        <w:rPr>
          <w:rFonts w:ascii="Times New Roman" w:hAnsi="Times New Roman"/>
          <w:sz w:val="24"/>
          <w:szCs w:val="24"/>
          <w:lang w:eastAsia="en-US"/>
        </w:rPr>
        <w:t>P</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r</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i</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t</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a</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r</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t</w:t>
      </w:r>
      <w:r w:rsidR="00671AA5">
        <w:rPr>
          <w:rFonts w:ascii="Times New Roman" w:hAnsi="Times New Roman"/>
          <w:sz w:val="24"/>
          <w:szCs w:val="24"/>
          <w:lang w:eastAsia="en-US"/>
        </w:rPr>
        <w:t xml:space="preserve"> </w:t>
      </w:r>
      <w:r w:rsidRPr="00B125B7">
        <w:rPr>
          <w:rFonts w:ascii="Times New Roman" w:hAnsi="Times New Roman"/>
          <w:sz w:val="24"/>
          <w:szCs w:val="24"/>
          <w:lang w:eastAsia="en-US"/>
        </w:rPr>
        <w:t xml:space="preserve">i </w:t>
      </w:r>
      <w:r>
        <w:rPr>
          <w:rFonts w:ascii="Times New Roman" w:hAnsi="Times New Roman"/>
          <w:sz w:val="24"/>
          <w:szCs w:val="24"/>
          <w:lang w:eastAsia="en-US"/>
        </w:rPr>
        <w:t xml:space="preserve">Anykščių </w:t>
      </w:r>
      <w:r w:rsidRPr="00B125B7">
        <w:rPr>
          <w:rFonts w:ascii="Times New Roman" w:hAnsi="Times New Roman"/>
          <w:sz w:val="24"/>
          <w:szCs w:val="24"/>
          <w:lang w:eastAsia="en-US"/>
        </w:rPr>
        <w:t>rajono savivaldybė</w:t>
      </w:r>
      <w:r>
        <w:rPr>
          <w:rFonts w:ascii="Times New Roman" w:hAnsi="Times New Roman"/>
          <w:sz w:val="24"/>
          <w:szCs w:val="24"/>
          <w:lang w:eastAsia="en-US"/>
        </w:rPr>
        <w:t>s</w:t>
      </w:r>
      <w:r w:rsidR="001729F4">
        <w:rPr>
          <w:rFonts w:ascii="Times New Roman" w:hAnsi="Times New Roman"/>
          <w:sz w:val="24"/>
          <w:szCs w:val="24"/>
          <w:lang w:eastAsia="en-US"/>
        </w:rPr>
        <w:t xml:space="preserve"> administracijos</w:t>
      </w:r>
      <w:r w:rsidRPr="00B125B7">
        <w:rPr>
          <w:rFonts w:ascii="Times New Roman" w:hAnsi="Times New Roman"/>
          <w:sz w:val="24"/>
          <w:szCs w:val="24"/>
          <w:lang w:eastAsia="en-US"/>
        </w:rPr>
        <w:t xml:space="preserve"> dalyva</w:t>
      </w:r>
      <w:r>
        <w:rPr>
          <w:rFonts w:ascii="Times New Roman" w:hAnsi="Times New Roman"/>
          <w:sz w:val="24"/>
          <w:szCs w:val="24"/>
          <w:lang w:eastAsia="en-US"/>
        </w:rPr>
        <w:t>vimui</w:t>
      </w:r>
      <w:r w:rsidRPr="00B125B7">
        <w:rPr>
          <w:rFonts w:ascii="Times New Roman" w:hAnsi="Times New Roman"/>
          <w:sz w:val="24"/>
          <w:szCs w:val="24"/>
          <w:lang w:eastAsia="en-US"/>
        </w:rPr>
        <w:t xml:space="preserve"> </w:t>
      </w:r>
      <w:r w:rsidR="0001276C">
        <w:rPr>
          <w:rFonts w:ascii="Times New Roman" w:hAnsi="Times New Roman"/>
          <w:sz w:val="24"/>
          <w:szCs w:val="24"/>
          <w:lang w:eastAsia="en-US"/>
        </w:rPr>
        <w:t xml:space="preserve">partnerio teisėmis </w:t>
      </w:r>
      <w:r w:rsidR="0001276C" w:rsidRPr="0001276C">
        <w:rPr>
          <w:rFonts w:ascii="Times New Roman" w:hAnsi="Times New Roman"/>
          <w:noProof/>
          <w:sz w:val="24"/>
          <w:szCs w:val="24"/>
        </w:rPr>
        <w:t>įgyvendinant švietimo plėtros programos pažangos priemonės Nr. 12-003-03-01-03 „Užtikrinti visiems prieinamą šiuolaikinį ugdymo turinį</w:t>
      </w:r>
      <w:r w:rsidR="0001276C">
        <w:rPr>
          <w:rFonts w:ascii="Times New Roman" w:hAnsi="Times New Roman"/>
          <w:noProof/>
          <w:sz w:val="24"/>
          <w:szCs w:val="24"/>
        </w:rPr>
        <w:t>“</w:t>
      </w:r>
      <w:r w:rsidR="0001276C" w:rsidRPr="0001276C">
        <w:rPr>
          <w:rFonts w:ascii="Times New Roman" w:hAnsi="Times New Roman"/>
          <w:noProof/>
          <w:sz w:val="24"/>
          <w:szCs w:val="24"/>
        </w:rPr>
        <w:t xml:space="preserve"> veiklą „Gerinti švietimo paslaugų kokybę aprūpinant efektyviai veikiančias bendrojo ugdymo mokyklas laboratorine įranga ir priemonėmis“ projekte, kurio preliminarus pavadinimas „Ugdymo priemonės mokykloms“</w:t>
      </w:r>
      <w:r w:rsidR="0001276C">
        <w:rPr>
          <w:rFonts w:ascii="Times New Roman" w:hAnsi="Times New Roman"/>
          <w:sz w:val="24"/>
          <w:szCs w:val="24"/>
        </w:rPr>
        <w:t>.</w:t>
      </w:r>
    </w:p>
    <w:p w14:paraId="48134736" w14:textId="1CA5C19E" w:rsidR="007E334D" w:rsidRPr="007E334D" w:rsidRDefault="007E334D" w:rsidP="00AB21DD">
      <w:pPr>
        <w:tabs>
          <w:tab w:val="left" w:pos="720"/>
        </w:tabs>
        <w:spacing w:after="0" w:line="360" w:lineRule="auto"/>
        <w:ind w:firstLine="720"/>
        <w:jc w:val="both"/>
        <w:rPr>
          <w:rFonts w:ascii="Times New Roman" w:hAnsi="Times New Roman"/>
          <w:sz w:val="24"/>
          <w:szCs w:val="24"/>
        </w:rPr>
      </w:pPr>
      <w:r w:rsidRPr="007E334D">
        <w:rPr>
          <w:rFonts w:ascii="Times New Roman" w:hAnsi="Times New Roman"/>
          <w:sz w:val="24"/>
          <w:szCs w:val="24"/>
          <w:lang w:eastAsia="en-US"/>
        </w:rPr>
        <w:t>2.</w:t>
      </w:r>
      <w:r w:rsidRPr="007E334D">
        <w:rPr>
          <w:rFonts w:ascii="Times New Roman" w:hAnsi="Times New Roman"/>
          <w:sz w:val="24"/>
          <w:szCs w:val="24"/>
        </w:rPr>
        <w:t xml:space="preserve"> Į g a l i o t i Anykščių rajono savivaldybės administracijos direktorių pasirašyti:</w:t>
      </w:r>
    </w:p>
    <w:p w14:paraId="269FC8D2" w14:textId="77777777" w:rsidR="007E334D" w:rsidRPr="007E334D" w:rsidRDefault="007E334D" w:rsidP="00AB21DD">
      <w:pPr>
        <w:tabs>
          <w:tab w:val="left" w:pos="720"/>
        </w:tabs>
        <w:spacing w:after="0" w:line="360" w:lineRule="auto"/>
        <w:ind w:firstLine="720"/>
        <w:jc w:val="both"/>
        <w:rPr>
          <w:rFonts w:ascii="Times New Roman" w:hAnsi="Times New Roman"/>
          <w:sz w:val="24"/>
          <w:szCs w:val="24"/>
        </w:rPr>
      </w:pPr>
      <w:r w:rsidRPr="007E334D">
        <w:rPr>
          <w:rFonts w:ascii="Times New Roman" w:hAnsi="Times New Roman"/>
          <w:sz w:val="24"/>
          <w:szCs w:val="24"/>
        </w:rPr>
        <w:tab/>
      </w:r>
      <w:r w:rsidR="00671AA5">
        <w:rPr>
          <w:rFonts w:ascii="Times New Roman" w:hAnsi="Times New Roman"/>
          <w:sz w:val="24"/>
          <w:szCs w:val="24"/>
        </w:rPr>
        <w:t>2</w:t>
      </w:r>
      <w:r w:rsidRPr="007E334D">
        <w:rPr>
          <w:rFonts w:ascii="Times New Roman" w:hAnsi="Times New Roman"/>
          <w:sz w:val="24"/>
          <w:szCs w:val="24"/>
        </w:rPr>
        <w:t xml:space="preserve">.1. </w:t>
      </w:r>
      <w:r w:rsidR="00671AA5">
        <w:rPr>
          <w:rFonts w:ascii="Times New Roman" w:hAnsi="Times New Roman"/>
          <w:sz w:val="24"/>
          <w:szCs w:val="24"/>
        </w:rPr>
        <w:t>Partnerio deklaraciją;</w:t>
      </w:r>
    </w:p>
    <w:p w14:paraId="5AE7F0D6" w14:textId="77777777" w:rsidR="007E334D" w:rsidRPr="007E334D" w:rsidRDefault="007E334D" w:rsidP="00AB21DD">
      <w:pPr>
        <w:tabs>
          <w:tab w:val="left" w:pos="720"/>
        </w:tabs>
        <w:spacing w:after="0" w:line="360" w:lineRule="auto"/>
        <w:ind w:firstLine="720"/>
        <w:jc w:val="both"/>
        <w:rPr>
          <w:rFonts w:ascii="Times New Roman" w:hAnsi="Times New Roman"/>
          <w:sz w:val="24"/>
          <w:szCs w:val="24"/>
        </w:rPr>
      </w:pPr>
      <w:r w:rsidRPr="007E334D">
        <w:rPr>
          <w:rFonts w:ascii="Times New Roman" w:hAnsi="Times New Roman"/>
          <w:sz w:val="24"/>
          <w:szCs w:val="24"/>
        </w:rPr>
        <w:lastRenderedPageBreak/>
        <w:tab/>
      </w:r>
      <w:r w:rsidR="00671AA5">
        <w:rPr>
          <w:rFonts w:ascii="Times New Roman" w:hAnsi="Times New Roman"/>
          <w:sz w:val="24"/>
          <w:szCs w:val="24"/>
        </w:rPr>
        <w:t>2</w:t>
      </w:r>
      <w:r w:rsidRPr="007E334D">
        <w:rPr>
          <w:rFonts w:ascii="Times New Roman" w:hAnsi="Times New Roman"/>
          <w:sz w:val="24"/>
          <w:szCs w:val="24"/>
        </w:rPr>
        <w:t xml:space="preserve">.2. </w:t>
      </w:r>
      <w:r w:rsidR="00671AA5">
        <w:rPr>
          <w:rFonts w:ascii="Times New Roman" w:hAnsi="Times New Roman"/>
          <w:sz w:val="24"/>
          <w:szCs w:val="24"/>
        </w:rPr>
        <w:t>jungtinės veiklos (partnerystės) sutartį su Nacionaline švietimo agentūra</w:t>
      </w:r>
      <w:r w:rsidRPr="007E334D">
        <w:rPr>
          <w:rFonts w:ascii="Times New Roman" w:hAnsi="Times New Roman"/>
          <w:sz w:val="24"/>
          <w:szCs w:val="24"/>
        </w:rPr>
        <w:t xml:space="preserve"> ir kitus su projektu „</w:t>
      </w:r>
      <w:r w:rsidR="00671AA5">
        <w:rPr>
          <w:rFonts w:ascii="Times New Roman" w:hAnsi="Times New Roman"/>
          <w:sz w:val="24"/>
          <w:szCs w:val="24"/>
        </w:rPr>
        <w:t>Ugdymo priemonės mokykloms</w:t>
      </w:r>
      <w:r w:rsidRPr="007E334D">
        <w:rPr>
          <w:rFonts w:ascii="Times New Roman" w:hAnsi="Times New Roman"/>
          <w:sz w:val="24"/>
          <w:szCs w:val="24"/>
        </w:rPr>
        <w:t>“ susijusius dokumentus.</w:t>
      </w:r>
    </w:p>
    <w:p w14:paraId="0F0F25B3" w14:textId="77777777" w:rsidR="009A2700" w:rsidRPr="00682FBA" w:rsidRDefault="009A2700" w:rsidP="00AB21DD">
      <w:pPr>
        <w:pStyle w:val="Pagrindinistekstas"/>
        <w:tabs>
          <w:tab w:val="left" w:pos="284"/>
          <w:tab w:val="left" w:pos="567"/>
        </w:tabs>
        <w:spacing w:line="360" w:lineRule="auto"/>
        <w:ind w:firstLine="720"/>
        <w:contextualSpacing/>
        <w:rPr>
          <w:szCs w:val="24"/>
        </w:rPr>
      </w:pPr>
      <w:r w:rsidRPr="00682FBA">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3260357" w14:textId="77777777" w:rsidR="0028249F" w:rsidRDefault="0028249F" w:rsidP="00396529">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p>
    <w:p w14:paraId="745B0D19" w14:textId="77777777" w:rsidR="00396529" w:rsidRPr="00396529" w:rsidRDefault="0028249F" w:rsidP="00396529">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r>
        <w:rPr>
          <w:rFonts w:ascii="Times New Roman" w:hAnsi="Times New Roman"/>
          <w:bCs/>
          <w:sz w:val="24"/>
          <w:szCs w:val="24"/>
          <w:lang w:eastAsia="en-US"/>
        </w:rPr>
        <w:t>M</w:t>
      </w:r>
      <w:r w:rsidR="00396529" w:rsidRPr="00396529">
        <w:rPr>
          <w:rFonts w:ascii="Times New Roman" w:hAnsi="Times New Roman"/>
          <w:bCs/>
          <w:sz w:val="24"/>
          <w:szCs w:val="24"/>
          <w:lang w:eastAsia="en-US"/>
        </w:rPr>
        <w:t>eras</w:t>
      </w:r>
      <w:r w:rsidR="00396529" w:rsidRPr="00396529">
        <w:rPr>
          <w:rFonts w:ascii="Times New Roman" w:hAnsi="Times New Roman"/>
          <w:bCs/>
          <w:sz w:val="24"/>
          <w:szCs w:val="24"/>
          <w:lang w:eastAsia="en-US"/>
        </w:rPr>
        <w:tab/>
      </w:r>
      <w:r w:rsidR="009A2700">
        <w:rPr>
          <w:rFonts w:ascii="Times New Roman" w:hAnsi="Times New Roman"/>
          <w:bCs/>
          <w:sz w:val="24"/>
          <w:szCs w:val="24"/>
          <w:lang w:eastAsia="en-US"/>
        </w:rPr>
        <w:t>Kęstutis Tubis</w:t>
      </w:r>
    </w:p>
    <w:p w14:paraId="641278E2" w14:textId="1E017962" w:rsidR="00AB21DD" w:rsidRDefault="00AB21DD">
      <w:pPr>
        <w:spacing w:after="0" w:line="240" w:lineRule="auto"/>
        <w:rPr>
          <w:rFonts w:ascii="Times New Roman" w:hAnsi="Times New Roman"/>
          <w:sz w:val="24"/>
          <w:szCs w:val="24"/>
        </w:rPr>
      </w:pPr>
      <w:r>
        <w:rPr>
          <w:rFonts w:ascii="Times New Roman" w:hAnsi="Times New Roman"/>
          <w:sz w:val="24"/>
          <w:szCs w:val="24"/>
        </w:rPr>
        <w:br w:type="page"/>
      </w:r>
    </w:p>
    <w:p w14:paraId="14B92384" w14:textId="77777777" w:rsidR="0001276C" w:rsidRPr="00396529" w:rsidRDefault="00396529" w:rsidP="0001276C">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b/>
          <w:sz w:val="24"/>
          <w:szCs w:val="24"/>
        </w:rPr>
        <w:lastRenderedPageBreak/>
        <w:t>SAVIVALDYBĖS TARYBOS SPRENDIMO „</w:t>
      </w:r>
      <w:r w:rsidR="0001276C" w:rsidRPr="00B125B7">
        <w:rPr>
          <w:rFonts w:ascii="Times New Roman" w:hAnsi="Times New Roman"/>
          <w:b/>
          <w:caps/>
          <w:noProof/>
          <w:sz w:val="24"/>
          <w:szCs w:val="24"/>
        </w:rPr>
        <w:t>Dėl pritarimo ANYKŠČIŲ rajono  savivaldyb</w:t>
      </w:r>
      <w:r w:rsidR="0001276C">
        <w:rPr>
          <w:rFonts w:ascii="Times New Roman" w:hAnsi="Times New Roman"/>
          <w:b/>
          <w:caps/>
          <w:noProof/>
          <w:sz w:val="24"/>
          <w:szCs w:val="24"/>
        </w:rPr>
        <w:t>ės administracijai</w:t>
      </w:r>
      <w:r w:rsidR="0001276C" w:rsidRPr="00B125B7">
        <w:rPr>
          <w:rFonts w:ascii="Times New Roman" w:hAnsi="Times New Roman"/>
          <w:b/>
          <w:caps/>
          <w:noProof/>
          <w:sz w:val="24"/>
          <w:szCs w:val="24"/>
        </w:rPr>
        <w:t xml:space="preserve"> dalyvauti </w:t>
      </w:r>
      <w:r w:rsidR="0001276C">
        <w:rPr>
          <w:rFonts w:ascii="Times New Roman" w:hAnsi="Times New Roman"/>
          <w:b/>
          <w:caps/>
          <w:noProof/>
          <w:sz w:val="24"/>
          <w:szCs w:val="24"/>
        </w:rPr>
        <w:t>PARTNERIO TEISĖMIS ĮGYVENDINANT ŠVIETIMO PLĖTROS PROGRAMOS PAŽANGOS PRIEMONĖS nR. 12-003-03-01-03 „UŽTIKRINTI VISIEMS PRIEINAMĄ ŠIUOLAIKINĮ UGDYMO TURINĮ“ VEIKLĄ „GERINTI ŠVIETIMO PASLAUGŲ KOKYBĘ APRŪPINANT EFEKTYVIAI VEIKIANČIAS BENDROJO UGDYMO MOKYKLAS LABORATORINE ĮRANGA IR PRIEMONĖMIS“ PROJEKTE, KURIO PRELIMINARUS PAVADINIMAS „UGDYMO PRIEMONĖS MOKYKLOMS“</w:t>
      </w:r>
      <w:r w:rsidR="0001276C" w:rsidRPr="00396529">
        <w:rPr>
          <w:rFonts w:ascii="Times New Roman" w:hAnsi="Times New Roman"/>
          <w:sz w:val="24"/>
          <w:szCs w:val="24"/>
        </w:rPr>
        <w:t xml:space="preserve"> </w:t>
      </w:r>
    </w:p>
    <w:p w14:paraId="1D942E89" w14:textId="77777777" w:rsidR="00396529" w:rsidRPr="00396529" w:rsidRDefault="00396529" w:rsidP="00396529">
      <w:pPr>
        <w:widowControl w:val="0"/>
        <w:autoSpaceDE w:val="0"/>
        <w:autoSpaceDN w:val="0"/>
        <w:adjustRightInd w:val="0"/>
        <w:spacing w:after="0" w:line="240" w:lineRule="auto"/>
        <w:ind w:firstLine="720"/>
        <w:jc w:val="center"/>
        <w:rPr>
          <w:rFonts w:ascii="Times New Roman" w:hAnsi="Times New Roman"/>
          <w:b/>
          <w:sz w:val="24"/>
          <w:szCs w:val="24"/>
        </w:rPr>
      </w:pPr>
      <w:r w:rsidRPr="00396529">
        <w:rPr>
          <w:rFonts w:ascii="Times New Roman" w:hAnsi="Times New Roman"/>
          <w:b/>
          <w:sz w:val="24"/>
          <w:szCs w:val="24"/>
        </w:rPr>
        <w:t xml:space="preserve">PROJEKTO </w:t>
      </w:r>
    </w:p>
    <w:p w14:paraId="58C9FE5B" w14:textId="77777777" w:rsidR="00396529" w:rsidRPr="00396529" w:rsidRDefault="00396529" w:rsidP="00277FFD">
      <w:pPr>
        <w:widowControl w:val="0"/>
        <w:autoSpaceDE w:val="0"/>
        <w:autoSpaceDN w:val="0"/>
        <w:adjustRightInd w:val="0"/>
        <w:spacing w:after="0" w:line="240" w:lineRule="auto"/>
        <w:ind w:firstLine="4111"/>
        <w:rPr>
          <w:rFonts w:ascii="Times New Roman" w:hAnsi="Times New Roman"/>
          <w:b/>
          <w:sz w:val="24"/>
          <w:szCs w:val="24"/>
        </w:rPr>
      </w:pPr>
      <w:r w:rsidRPr="00396529">
        <w:rPr>
          <w:rFonts w:ascii="Times New Roman" w:hAnsi="Times New Roman"/>
          <w:b/>
          <w:sz w:val="24"/>
          <w:szCs w:val="24"/>
        </w:rPr>
        <w:t>AIŠKINAMASIS RAŠTAS</w:t>
      </w:r>
    </w:p>
    <w:p w14:paraId="582FD8ED" w14:textId="77777777" w:rsidR="00396529" w:rsidRPr="00396529" w:rsidRDefault="00396529" w:rsidP="00396529">
      <w:pPr>
        <w:widowControl w:val="0"/>
        <w:tabs>
          <w:tab w:val="left" w:pos="993"/>
        </w:tabs>
        <w:autoSpaceDE w:val="0"/>
        <w:autoSpaceDN w:val="0"/>
        <w:adjustRightInd w:val="0"/>
        <w:spacing w:after="0" w:line="240" w:lineRule="auto"/>
        <w:jc w:val="both"/>
        <w:rPr>
          <w:rFonts w:ascii="Times New Roman" w:hAnsi="Times New Roman"/>
          <w:b/>
          <w:sz w:val="24"/>
          <w:szCs w:val="24"/>
        </w:rPr>
      </w:pPr>
      <w:r w:rsidRPr="00396529">
        <w:rPr>
          <w:rFonts w:ascii="Times New Roman" w:hAnsi="Times New Roman"/>
          <w:b/>
          <w:sz w:val="20"/>
          <w:szCs w:val="24"/>
        </w:rPr>
        <w:tab/>
      </w:r>
      <w:r w:rsidRPr="00396529">
        <w:rPr>
          <w:rFonts w:ascii="Times New Roman" w:hAnsi="Times New Roman"/>
          <w:b/>
          <w:sz w:val="24"/>
          <w:szCs w:val="24"/>
        </w:rPr>
        <w:t>1. Sprendimo projekto tikslai ir uždaviniai</w:t>
      </w:r>
    </w:p>
    <w:p w14:paraId="3EA1DD35" w14:textId="77777777" w:rsidR="00291D02" w:rsidRDefault="00291D02" w:rsidP="00291D02">
      <w:pPr>
        <w:widowControl w:val="0"/>
        <w:overflowPunct w:val="0"/>
        <w:autoSpaceDE w:val="0"/>
        <w:autoSpaceDN w:val="0"/>
        <w:adjustRightInd w:val="0"/>
        <w:spacing w:after="0" w:line="240" w:lineRule="auto"/>
        <w:ind w:firstLine="720"/>
        <w:jc w:val="both"/>
        <w:rPr>
          <w:rFonts w:ascii="Times New Roman" w:eastAsia="Calibri" w:hAnsi="Times New Roman"/>
          <w:sz w:val="24"/>
          <w:szCs w:val="24"/>
          <w:lang w:eastAsia="en-US"/>
        </w:rPr>
      </w:pPr>
      <w:r>
        <w:rPr>
          <w:rFonts w:ascii="Times New Roman" w:hAnsi="Times New Roman"/>
          <w:sz w:val="24"/>
          <w:szCs w:val="24"/>
          <w:lang w:eastAsia="en-US"/>
        </w:rPr>
        <w:t>2023-11-13 Savivaldybė gavo Nacionalinės švietimo agentūros raštą „</w:t>
      </w:r>
      <w:r w:rsidRPr="00952D12">
        <w:rPr>
          <w:rFonts w:ascii="Times New Roman" w:eastAsia="Calibri" w:hAnsi="Times New Roman"/>
          <w:sz w:val="24"/>
          <w:szCs w:val="24"/>
          <w:lang w:eastAsia="en-US"/>
        </w:rPr>
        <w:t>Dėl partnerystės įgyvendinant švietimo plėtros programos pažangos priemonės Nr. 12-003-03-01-03 „Užtikrinti visiems prieinamą šiuolaikinį ugdymo turinį“ veiklą „Gerinti švietimo paslaugų kokybę aprūpinant efektyviai veikiančias bendrojo ugdymo mokyklas laboratorine įranga ir priemonėmis”</w:t>
      </w:r>
      <w:r>
        <w:rPr>
          <w:rFonts w:ascii="Times New Roman" w:eastAsia="Calibri" w:hAnsi="Times New Roman"/>
          <w:sz w:val="24"/>
          <w:szCs w:val="24"/>
          <w:lang w:eastAsia="en-US"/>
        </w:rPr>
        <w:t>, kuriame fiksuotas kvietimas Savivaldybių administracijoms tapti Projekto partneriu. Todėl reikalingas Savivaldybės tarybos pritarimas dėl Anykščių rajono savivaldybės administracijos dalyvavimo partnerio teisėmis Nacionalinės švietimo agentūros vykdomame projekte.</w:t>
      </w:r>
    </w:p>
    <w:p w14:paraId="62AFFD50" w14:textId="77777777" w:rsidR="00555D7D" w:rsidRDefault="009D6288" w:rsidP="00396529">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Tikslas – </w:t>
      </w:r>
      <w:r w:rsidR="00671AA5">
        <w:rPr>
          <w:rFonts w:ascii="Times New Roman" w:hAnsi="Times New Roman"/>
          <w:sz w:val="24"/>
          <w:szCs w:val="24"/>
        </w:rPr>
        <w:t>sudaryti galimybę Savivaldybės administracijai dalyvauti partnerio teisėmis Nacionalinės švietimo agentūros projekte</w:t>
      </w:r>
      <w:r w:rsidR="00555D7D">
        <w:rPr>
          <w:rFonts w:ascii="Times New Roman" w:hAnsi="Times New Roman"/>
          <w:sz w:val="24"/>
          <w:szCs w:val="24"/>
        </w:rPr>
        <w:t>, kurio preliminarus pavadinimas „Ugdymo priemonės mokykloms“</w:t>
      </w:r>
      <w:r w:rsidR="00671AA5">
        <w:rPr>
          <w:rFonts w:ascii="Times New Roman" w:hAnsi="Times New Roman"/>
          <w:sz w:val="24"/>
          <w:szCs w:val="24"/>
        </w:rPr>
        <w:t>.</w:t>
      </w:r>
    </w:p>
    <w:p w14:paraId="1495D5B5" w14:textId="77777777" w:rsidR="00555D7D" w:rsidRPr="00555D7D" w:rsidRDefault="00555D7D" w:rsidP="00555D7D">
      <w:pPr>
        <w:pStyle w:val="Default"/>
        <w:spacing w:after="18"/>
        <w:ind w:firstLine="720"/>
        <w:jc w:val="both"/>
      </w:pPr>
      <w:r w:rsidRPr="00555D7D">
        <w:t xml:space="preserve">Planuojamo įgyvendinti projekto tikslas – gerinti švietimo paslaugų kokybę Lietuvos bendrojo ugdymo mokyklose. Siekiant užtikrinti investicijų tvarumą, pasirinkta aprūpinti mokyklas, turinčias ne mažiau 200 mokinių. </w:t>
      </w:r>
      <w:r>
        <w:t>Šį kriterijų atitinka: Anykščių Jono Biliūno gimnazija, Anykščių Antano Baranausko pagrindinė mokykla, Anykščių Antano Vienuolio progimnazija.</w:t>
      </w:r>
    </w:p>
    <w:p w14:paraId="53344CF5" w14:textId="77777777" w:rsidR="00396529" w:rsidRPr="00555D7D" w:rsidRDefault="00555D7D" w:rsidP="00396529">
      <w:pPr>
        <w:widowControl w:val="0"/>
        <w:overflowPunct w:val="0"/>
        <w:autoSpaceDE w:val="0"/>
        <w:autoSpaceDN w:val="0"/>
        <w:adjustRightInd w:val="0"/>
        <w:spacing w:after="0" w:line="240" w:lineRule="auto"/>
        <w:ind w:firstLine="720"/>
        <w:jc w:val="both"/>
        <w:rPr>
          <w:rFonts w:ascii="Times New Roman" w:hAnsi="Times New Roman"/>
          <w:b/>
          <w:sz w:val="24"/>
          <w:szCs w:val="24"/>
        </w:rPr>
      </w:pPr>
      <w:r w:rsidRPr="00555D7D">
        <w:rPr>
          <w:rFonts w:ascii="Times New Roman" w:hAnsi="Times New Roman"/>
          <w:sz w:val="24"/>
          <w:szCs w:val="24"/>
        </w:rPr>
        <w:t>Projekto įgyvendinimo metu bus: 1) parengtos mokyklų aprūpinimo standartų rekomendacijos; 2) įsigytos standartizuotos gamtos ir technologinių mokslų mokymo  priemonės ir įranga, skirta atlikti tyrimus, eksperimentus, laboratorinius darbus ir kitas praktines veiklas bei 3) mokyklos aprūpintos kompiuterine įranga būtina skaitmeniniams ištekliams ugdymo procese naudoti ir pasiekimų patikrinimą vykdyti.</w:t>
      </w:r>
      <w:r w:rsidR="009D6288" w:rsidRPr="00555D7D">
        <w:rPr>
          <w:rFonts w:ascii="Times New Roman" w:hAnsi="Times New Roman"/>
          <w:sz w:val="24"/>
          <w:szCs w:val="24"/>
          <w:lang w:eastAsia="en-US"/>
        </w:rPr>
        <w:t xml:space="preserve"> </w:t>
      </w:r>
      <w:r>
        <w:rPr>
          <w:rFonts w:ascii="Times New Roman" w:hAnsi="Times New Roman"/>
          <w:sz w:val="24"/>
          <w:szCs w:val="24"/>
          <w:lang w:eastAsia="en-US"/>
        </w:rPr>
        <w:t>Projektas bus finansuojamas ES lėšomis, Savivaldybės prisidėjimo nereikės. Tai fiksuota</w:t>
      </w:r>
      <w:r w:rsidRPr="00555D7D">
        <w:rPr>
          <w:rFonts w:ascii="Times New Roman" w:hAnsi="Times New Roman"/>
          <w:sz w:val="24"/>
          <w:szCs w:val="24"/>
          <w:lang w:eastAsia="en-US"/>
        </w:rPr>
        <w:t xml:space="preserve"> </w:t>
      </w:r>
      <w:r>
        <w:rPr>
          <w:rFonts w:ascii="Times New Roman" w:hAnsi="Times New Roman"/>
          <w:sz w:val="24"/>
          <w:szCs w:val="24"/>
          <w:lang w:eastAsia="en-US"/>
        </w:rPr>
        <w:t>Nacionalinės švietimo agentūros 2023-11-10 pateiktame projektiniame pasiūlyme</w:t>
      </w:r>
      <w:r w:rsidR="00291D02">
        <w:rPr>
          <w:rFonts w:ascii="Times New Roman" w:hAnsi="Times New Roman"/>
          <w:sz w:val="24"/>
          <w:szCs w:val="24"/>
          <w:lang w:eastAsia="en-US"/>
        </w:rPr>
        <w:t>.</w:t>
      </w:r>
      <w:r w:rsidRPr="00B125B7">
        <w:rPr>
          <w:rFonts w:ascii="Times New Roman" w:eastAsia="Lucida Sans Unicode" w:hAnsi="Times New Roman" w:cs="Tahoma"/>
          <w:kern w:val="2"/>
          <w:sz w:val="24"/>
          <w:szCs w:val="24"/>
          <w:lang w:eastAsia="ar-SA"/>
        </w:rPr>
        <w:t xml:space="preserve"> </w:t>
      </w:r>
    </w:p>
    <w:p w14:paraId="1879226E" w14:textId="77777777" w:rsidR="00396529" w:rsidRPr="00396529" w:rsidRDefault="00396529" w:rsidP="00396529">
      <w:pPr>
        <w:widowControl w:val="0"/>
        <w:tabs>
          <w:tab w:val="left" w:pos="993"/>
        </w:tabs>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eastAsia="Calibri" w:hAnsi="Times New Roman"/>
          <w:b/>
          <w:sz w:val="24"/>
          <w:szCs w:val="24"/>
        </w:rPr>
        <w:t>2.</w:t>
      </w:r>
      <w:r w:rsidRPr="00396529">
        <w:rPr>
          <w:rFonts w:ascii="Times New Roman" w:eastAsia="Calibri" w:hAnsi="Times New Roman"/>
          <w:b/>
          <w:sz w:val="24"/>
          <w:szCs w:val="24"/>
        </w:rPr>
        <w:tab/>
      </w:r>
      <w:r w:rsidRPr="00396529">
        <w:rPr>
          <w:rFonts w:ascii="Times New Roman" w:hAnsi="Times New Roman"/>
          <w:b/>
          <w:sz w:val="24"/>
          <w:szCs w:val="24"/>
        </w:rPr>
        <w:t>Siūlomos teisinio reguliavimo nuostatos ir laukiami rezultatai</w:t>
      </w:r>
    </w:p>
    <w:p w14:paraId="7A2A9E1D" w14:textId="77777777" w:rsidR="00396529" w:rsidRPr="00396529" w:rsidRDefault="00064D8F" w:rsidP="00396529">
      <w:pPr>
        <w:widowControl w:val="0"/>
        <w:tabs>
          <w:tab w:val="left" w:pos="993"/>
        </w:tabs>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Savivaldybės</w:t>
      </w:r>
      <w:r w:rsidR="00555D7D">
        <w:rPr>
          <w:rFonts w:ascii="Times New Roman" w:hAnsi="Times New Roman"/>
          <w:sz w:val="24"/>
          <w:szCs w:val="24"/>
        </w:rPr>
        <w:t xml:space="preserve"> administracija galės dalyvauti partnerio teisėmis Nacionalinės švietimo agentūros projekte.</w:t>
      </w:r>
    </w:p>
    <w:p w14:paraId="5000BBAA"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3. Lėšų poreikis ir šaltiniai </w:t>
      </w:r>
    </w:p>
    <w:p w14:paraId="472C4FC9"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trike/>
          <w:sz w:val="24"/>
          <w:szCs w:val="24"/>
        </w:rPr>
      </w:pPr>
      <w:r w:rsidRPr="00396529">
        <w:rPr>
          <w:rFonts w:ascii="Times New Roman" w:hAnsi="Times New Roman"/>
          <w:sz w:val="24"/>
          <w:szCs w:val="24"/>
        </w:rPr>
        <w:t>Nėra.</w:t>
      </w:r>
    </w:p>
    <w:p w14:paraId="09FDA27F"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624F98C2"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color w:val="FF0000"/>
          <w:sz w:val="24"/>
          <w:szCs w:val="24"/>
        </w:rPr>
      </w:pPr>
      <w:r w:rsidRPr="00396529">
        <w:rPr>
          <w:rFonts w:ascii="Times New Roman" w:hAnsi="Times New Roman"/>
          <w:sz w:val="24"/>
          <w:szCs w:val="24"/>
        </w:rPr>
        <w:t>Numatomas teisinis reguliavimo poveikis nevertinamas. Neigiamų pasekmių nėra.</w:t>
      </w:r>
    </w:p>
    <w:p w14:paraId="22A43447"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5. Kokius teisės aktus būtina priimti, kokius galiojančius teisės aktus reikia pakeisti ar pripažinti netekusiais galios – kas ir kada juos turėtų priimti </w:t>
      </w:r>
    </w:p>
    <w:p w14:paraId="10764D8E"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14:paraId="2589F82F"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6. Sprendimo įgyvendinimo terminai – kas, ką ir kada turėtų atlikti </w:t>
      </w:r>
    </w:p>
    <w:p w14:paraId="3902F45F" w14:textId="77777777" w:rsidR="00396529" w:rsidRPr="00471DA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sz w:val="24"/>
          <w:szCs w:val="24"/>
        </w:rPr>
        <w:t>Nėra</w:t>
      </w:r>
      <w:r w:rsidRPr="00471DA9">
        <w:rPr>
          <w:rFonts w:ascii="Times New Roman" w:hAnsi="Times New Roman"/>
          <w:sz w:val="24"/>
          <w:szCs w:val="24"/>
        </w:rPr>
        <w:t>.</w:t>
      </w:r>
      <w:r w:rsidRPr="00471DA9">
        <w:rPr>
          <w:rFonts w:ascii="Times New Roman" w:hAnsi="Times New Roman"/>
          <w:b/>
          <w:sz w:val="24"/>
          <w:szCs w:val="24"/>
        </w:rPr>
        <w:t xml:space="preserve"> </w:t>
      </w:r>
    </w:p>
    <w:p w14:paraId="4165BD6C"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7. Sprendimo projekto rengimo metu gauti specialistų vertinimai ir išvados </w:t>
      </w:r>
    </w:p>
    <w:p w14:paraId="7720BB10"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14:paraId="3DB5450E"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8. Kiti reikalingi pagrindimai, skaičiavimai ir paaiškinimai</w:t>
      </w:r>
    </w:p>
    <w:p w14:paraId="6E2707D2"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b/>
          <w:sz w:val="24"/>
          <w:szCs w:val="24"/>
        </w:rPr>
        <w:t xml:space="preserve"> </w:t>
      </w:r>
      <w:r w:rsidRPr="00396529">
        <w:rPr>
          <w:rFonts w:ascii="Times New Roman" w:hAnsi="Times New Roman"/>
          <w:sz w:val="24"/>
          <w:szCs w:val="24"/>
        </w:rPr>
        <w:t>Nėra.</w:t>
      </w:r>
    </w:p>
    <w:p w14:paraId="6A63E60B"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9. Sprendimo projekto iniciatoriai ir rengėjai, pranešėjas</w:t>
      </w:r>
    </w:p>
    <w:p w14:paraId="157D1D6C" w14:textId="77777777" w:rsidR="00396529" w:rsidRPr="00396529"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396529">
        <w:rPr>
          <w:rFonts w:ascii="Times New Roman" w:hAnsi="Times New Roman"/>
          <w:sz w:val="24"/>
          <w:szCs w:val="24"/>
        </w:rPr>
        <w:t xml:space="preserve">Iniciatorius – Anykščių </w:t>
      </w:r>
      <w:r w:rsidR="005B5410">
        <w:rPr>
          <w:rFonts w:ascii="Times New Roman" w:hAnsi="Times New Roman"/>
          <w:sz w:val="24"/>
          <w:szCs w:val="24"/>
        </w:rPr>
        <w:t>rajono savivaldybės administracijos Švietimo skyrius</w:t>
      </w:r>
      <w:r w:rsidRPr="00396529">
        <w:rPr>
          <w:rFonts w:ascii="Times New Roman" w:hAnsi="Times New Roman"/>
          <w:bCs/>
          <w:sz w:val="24"/>
          <w:szCs w:val="24"/>
        </w:rPr>
        <w:t>.</w:t>
      </w:r>
      <w:r w:rsidRPr="00396529">
        <w:rPr>
          <w:rFonts w:ascii="Times New Roman" w:hAnsi="Times New Roman"/>
          <w:sz w:val="24"/>
          <w:szCs w:val="24"/>
        </w:rPr>
        <w:t xml:space="preserve"> </w:t>
      </w:r>
    </w:p>
    <w:p w14:paraId="7BDE8183" w14:textId="77777777" w:rsidR="00396529" w:rsidRPr="00396529"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396529">
        <w:rPr>
          <w:rFonts w:ascii="Times New Roman" w:hAnsi="Times New Roman"/>
          <w:sz w:val="24"/>
          <w:szCs w:val="24"/>
        </w:rPr>
        <w:lastRenderedPageBreak/>
        <w:t>Rengėja</w:t>
      </w:r>
      <w:r w:rsidR="00FF7B92">
        <w:rPr>
          <w:rFonts w:ascii="Times New Roman" w:hAnsi="Times New Roman"/>
          <w:sz w:val="24"/>
          <w:szCs w:val="24"/>
        </w:rPr>
        <w:t>/pranešėja</w:t>
      </w:r>
      <w:r w:rsidRPr="00396529">
        <w:rPr>
          <w:rFonts w:ascii="Times New Roman" w:hAnsi="Times New Roman"/>
          <w:sz w:val="24"/>
          <w:szCs w:val="24"/>
        </w:rPr>
        <w:t xml:space="preserve"> – Nijolė Pranckevičienė, Švietimo skyriaus vyriausioji specialistė</w:t>
      </w:r>
      <w:r w:rsidR="00FF7B92">
        <w:rPr>
          <w:rFonts w:ascii="Times New Roman" w:hAnsi="Times New Roman"/>
          <w:sz w:val="24"/>
          <w:szCs w:val="24"/>
        </w:rPr>
        <w:t>, atliekanti Švietimo skyriaus vedėjo funkcijas</w:t>
      </w:r>
      <w:r w:rsidRPr="00396529">
        <w:rPr>
          <w:rFonts w:ascii="Times New Roman" w:hAnsi="Times New Roman"/>
          <w:sz w:val="24"/>
          <w:szCs w:val="24"/>
        </w:rPr>
        <w:t xml:space="preserve">. </w:t>
      </w:r>
    </w:p>
    <w:sectPr w:rsidR="00396529" w:rsidRPr="00396529" w:rsidSect="003F0D0D">
      <w:head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F6904" w14:textId="77777777" w:rsidR="001A08D4" w:rsidRDefault="001A08D4" w:rsidP="00511C66">
      <w:pPr>
        <w:spacing w:after="0" w:line="240" w:lineRule="auto"/>
      </w:pPr>
      <w:r>
        <w:separator/>
      </w:r>
    </w:p>
  </w:endnote>
  <w:endnote w:type="continuationSeparator" w:id="0">
    <w:p w14:paraId="73DED2ED" w14:textId="77777777" w:rsidR="001A08D4" w:rsidRDefault="001A08D4" w:rsidP="005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DD2A" w14:textId="77777777" w:rsidR="001A08D4" w:rsidRDefault="001A08D4" w:rsidP="00511C66">
      <w:pPr>
        <w:spacing w:after="0" w:line="240" w:lineRule="auto"/>
      </w:pPr>
      <w:r>
        <w:separator/>
      </w:r>
    </w:p>
  </w:footnote>
  <w:footnote w:type="continuationSeparator" w:id="0">
    <w:p w14:paraId="1FB60746" w14:textId="77777777" w:rsidR="001A08D4" w:rsidRDefault="001A08D4" w:rsidP="005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490F4" w14:textId="77777777" w:rsidR="00B125B7" w:rsidRDefault="00B125B7">
    <w:pPr>
      <w:pStyle w:val="Antrats"/>
      <w:jc w:val="center"/>
    </w:pPr>
  </w:p>
  <w:p w14:paraId="4BF9CCCD" w14:textId="77777777" w:rsidR="00B125B7" w:rsidRDefault="00B125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B58A7" w14:textId="77777777" w:rsidR="00B125B7" w:rsidRDefault="00B125B7" w:rsidP="0071794F">
    <w:pPr>
      <w:pStyle w:val="Antrats"/>
      <w:jc w:val="center"/>
    </w:pPr>
    <w: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86"/>
    <w:multiLevelType w:val="hybridMultilevel"/>
    <w:tmpl w:val="02BEA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494FFF"/>
    <w:multiLevelType w:val="hybridMultilevel"/>
    <w:tmpl w:val="409E7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C60511"/>
    <w:multiLevelType w:val="hybridMultilevel"/>
    <w:tmpl w:val="05829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575C63"/>
    <w:multiLevelType w:val="hybridMultilevel"/>
    <w:tmpl w:val="C6AAD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CE7BD1"/>
    <w:multiLevelType w:val="hybridMultilevel"/>
    <w:tmpl w:val="25D61066"/>
    <w:lvl w:ilvl="0" w:tplc="7AD83C7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F9203DC"/>
    <w:multiLevelType w:val="hybridMultilevel"/>
    <w:tmpl w:val="905CA6B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0FF341F"/>
    <w:multiLevelType w:val="hybridMultilevel"/>
    <w:tmpl w:val="A754EB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A90C76"/>
    <w:multiLevelType w:val="hybridMultilevel"/>
    <w:tmpl w:val="E4CC2B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F91D49"/>
    <w:multiLevelType w:val="hybridMultilevel"/>
    <w:tmpl w:val="368641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A1A1414"/>
    <w:multiLevelType w:val="hybridMultilevel"/>
    <w:tmpl w:val="D8A85F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8B107C"/>
    <w:multiLevelType w:val="hybridMultilevel"/>
    <w:tmpl w:val="47700FC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25876B41"/>
    <w:multiLevelType w:val="hybridMultilevel"/>
    <w:tmpl w:val="B0622A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BF67C8"/>
    <w:multiLevelType w:val="hybridMultilevel"/>
    <w:tmpl w:val="523C45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29111A86"/>
    <w:multiLevelType w:val="hybridMultilevel"/>
    <w:tmpl w:val="73D648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5738B9"/>
    <w:multiLevelType w:val="hybridMultilevel"/>
    <w:tmpl w:val="9C6A22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BF5AD8"/>
    <w:multiLevelType w:val="hybridMultilevel"/>
    <w:tmpl w:val="A33A9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2641DF"/>
    <w:multiLevelType w:val="hybridMultilevel"/>
    <w:tmpl w:val="84E25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FD4BCF"/>
    <w:multiLevelType w:val="hybridMultilevel"/>
    <w:tmpl w:val="5C9C5D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F55547F"/>
    <w:multiLevelType w:val="hybridMultilevel"/>
    <w:tmpl w:val="88B880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B70F37"/>
    <w:multiLevelType w:val="hybridMultilevel"/>
    <w:tmpl w:val="15DC0BCE"/>
    <w:lvl w:ilvl="0" w:tplc="04270001">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20" w15:restartNumberingAfterBreak="0">
    <w:nsid w:val="4A100925"/>
    <w:multiLevelType w:val="hybridMultilevel"/>
    <w:tmpl w:val="511AB6B0"/>
    <w:lvl w:ilvl="0" w:tplc="04270001">
      <w:start w:val="1"/>
      <w:numFmt w:val="bullet"/>
      <w:lvlText w:val=""/>
      <w:lvlJc w:val="left"/>
      <w:pPr>
        <w:ind w:left="1467" w:hanging="360"/>
      </w:pPr>
      <w:rPr>
        <w:rFonts w:ascii="Symbol" w:hAnsi="Symbol" w:hint="default"/>
      </w:rPr>
    </w:lvl>
    <w:lvl w:ilvl="1" w:tplc="04270003" w:tentative="1">
      <w:start w:val="1"/>
      <w:numFmt w:val="bullet"/>
      <w:lvlText w:val="o"/>
      <w:lvlJc w:val="left"/>
      <w:pPr>
        <w:ind w:left="2187" w:hanging="360"/>
      </w:pPr>
      <w:rPr>
        <w:rFonts w:ascii="Courier New" w:hAnsi="Courier New" w:cs="Courier New" w:hint="default"/>
      </w:rPr>
    </w:lvl>
    <w:lvl w:ilvl="2" w:tplc="04270005" w:tentative="1">
      <w:start w:val="1"/>
      <w:numFmt w:val="bullet"/>
      <w:lvlText w:val=""/>
      <w:lvlJc w:val="left"/>
      <w:pPr>
        <w:ind w:left="2907" w:hanging="360"/>
      </w:pPr>
      <w:rPr>
        <w:rFonts w:ascii="Wingdings" w:hAnsi="Wingdings" w:hint="default"/>
      </w:rPr>
    </w:lvl>
    <w:lvl w:ilvl="3" w:tplc="04270001" w:tentative="1">
      <w:start w:val="1"/>
      <w:numFmt w:val="bullet"/>
      <w:lvlText w:val=""/>
      <w:lvlJc w:val="left"/>
      <w:pPr>
        <w:ind w:left="3627" w:hanging="360"/>
      </w:pPr>
      <w:rPr>
        <w:rFonts w:ascii="Symbol" w:hAnsi="Symbol" w:hint="default"/>
      </w:rPr>
    </w:lvl>
    <w:lvl w:ilvl="4" w:tplc="04270003" w:tentative="1">
      <w:start w:val="1"/>
      <w:numFmt w:val="bullet"/>
      <w:lvlText w:val="o"/>
      <w:lvlJc w:val="left"/>
      <w:pPr>
        <w:ind w:left="4347" w:hanging="360"/>
      </w:pPr>
      <w:rPr>
        <w:rFonts w:ascii="Courier New" w:hAnsi="Courier New" w:cs="Courier New" w:hint="default"/>
      </w:rPr>
    </w:lvl>
    <w:lvl w:ilvl="5" w:tplc="04270005" w:tentative="1">
      <w:start w:val="1"/>
      <w:numFmt w:val="bullet"/>
      <w:lvlText w:val=""/>
      <w:lvlJc w:val="left"/>
      <w:pPr>
        <w:ind w:left="5067" w:hanging="360"/>
      </w:pPr>
      <w:rPr>
        <w:rFonts w:ascii="Wingdings" w:hAnsi="Wingdings" w:hint="default"/>
      </w:rPr>
    </w:lvl>
    <w:lvl w:ilvl="6" w:tplc="04270001" w:tentative="1">
      <w:start w:val="1"/>
      <w:numFmt w:val="bullet"/>
      <w:lvlText w:val=""/>
      <w:lvlJc w:val="left"/>
      <w:pPr>
        <w:ind w:left="5787" w:hanging="360"/>
      </w:pPr>
      <w:rPr>
        <w:rFonts w:ascii="Symbol" w:hAnsi="Symbol" w:hint="default"/>
      </w:rPr>
    </w:lvl>
    <w:lvl w:ilvl="7" w:tplc="04270003" w:tentative="1">
      <w:start w:val="1"/>
      <w:numFmt w:val="bullet"/>
      <w:lvlText w:val="o"/>
      <w:lvlJc w:val="left"/>
      <w:pPr>
        <w:ind w:left="6507" w:hanging="360"/>
      </w:pPr>
      <w:rPr>
        <w:rFonts w:ascii="Courier New" w:hAnsi="Courier New" w:cs="Courier New" w:hint="default"/>
      </w:rPr>
    </w:lvl>
    <w:lvl w:ilvl="8" w:tplc="04270005" w:tentative="1">
      <w:start w:val="1"/>
      <w:numFmt w:val="bullet"/>
      <w:lvlText w:val=""/>
      <w:lvlJc w:val="left"/>
      <w:pPr>
        <w:ind w:left="7227" w:hanging="360"/>
      </w:pPr>
      <w:rPr>
        <w:rFonts w:ascii="Wingdings" w:hAnsi="Wingdings" w:hint="default"/>
      </w:rPr>
    </w:lvl>
  </w:abstractNum>
  <w:abstractNum w:abstractNumId="21" w15:restartNumberingAfterBreak="0">
    <w:nsid w:val="4E2F1A82"/>
    <w:multiLevelType w:val="hybridMultilevel"/>
    <w:tmpl w:val="8356E700"/>
    <w:lvl w:ilvl="0" w:tplc="F740164A">
      <w:start w:val="1"/>
      <w:numFmt w:val="upperLetter"/>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22" w15:restartNumberingAfterBreak="0">
    <w:nsid w:val="500760A8"/>
    <w:multiLevelType w:val="hybridMultilevel"/>
    <w:tmpl w:val="A0F42A74"/>
    <w:lvl w:ilvl="0" w:tplc="04270001">
      <w:start w:val="1"/>
      <w:numFmt w:val="bullet"/>
      <w:lvlText w:val=""/>
      <w:lvlJc w:val="left"/>
      <w:pPr>
        <w:ind w:left="1458" w:hanging="360"/>
      </w:pPr>
      <w:rPr>
        <w:rFonts w:ascii="Symbol" w:hAnsi="Symbol" w:hint="default"/>
      </w:rPr>
    </w:lvl>
    <w:lvl w:ilvl="1" w:tplc="04270003" w:tentative="1">
      <w:start w:val="1"/>
      <w:numFmt w:val="bullet"/>
      <w:lvlText w:val="o"/>
      <w:lvlJc w:val="left"/>
      <w:pPr>
        <w:ind w:left="2178" w:hanging="360"/>
      </w:pPr>
      <w:rPr>
        <w:rFonts w:ascii="Courier New" w:hAnsi="Courier New" w:cs="Courier New" w:hint="default"/>
      </w:rPr>
    </w:lvl>
    <w:lvl w:ilvl="2" w:tplc="04270005" w:tentative="1">
      <w:start w:val="1"/>
      <w:numFmt w:val="bullet"/>
      <w:lvlText w:val=""/>
      <w:lvlJc w:val="left"/>
      <w:pPr>
        <w:ind w:left="2898" w:hanging="360"/>
      </w:pPr>
      <w:rPr>
        <w:rFonts w:ascii="Wingdings" w:hAnsi="Wingdings" w:hint="default"/>
      </w:rPr>
    </w:lvl>
    <w:lvl w:ilvl="3" w:tplc="04270001" w:tentative="1">
      <w:start w:val="1"/>
      <w:numFmt w:val="bullet"/>
      <w:lvlText w:val=""/>
      <w:lvlJc w:val="left"/>
      <w:pPr>
        <w:ind w:left="3618" w:hanging="360"/>
      </w:pPr>
      <w:rPr>
        <w:rFonts w:ascii="Symbol" w:hAnsi="Symbol" w:hint="default"/>
      </w:rPr>
    </w:lvl>
    <w:lvl w:ilvl="4" w:tplc="04270003" w:tentative="1">
      <w:start w:val="1"/>
      <w:numFmt w:val="bullet"/>
      <w:lvlText w:val="o"/>
      <w:lvlJc w:val="left"/>
      <w:pPr>
        <w:ind w:left="4338" w:hanging="360"/>
      </w:pPr>
      <w:rPr>
        <w:rFonts w:ascii="Courier New" w:hAnsi="Courier New" w:cs="Courier New" w:hint="default"/>
      </w:rPr>
    </w:lvl>
    <w:lvl w:ilvl="5" w:tplc="04270005" w:tentative="1">
      <w:start w:val="1"/>
      <w:numFmt w:val="bullet"/>
      <w:lvlText w:val=""/>
      <w:lvlJc w:val="left"/>
      <w:pPr>
        <w:ind w:left="5058" w:hanging="360"/>
      </w:pPr>
      <w:rPr>
        <w:rFonts w:ascii="Wingdings" w:hAnsi="Wingdings" w:hint="default"/>
      </w:rPr>
    </w:lvl>
    <w:lvl w:ilvl="6" w:tplc="04270001" w:tentative="1">
      <w:start w:val="1"/>
      <w:numFmt w:val="bullet"/>
      <w:lvlText w:val=""/>
      <w:lvlJc w:val="left"/>
      <w:pPr>
        <w:ind w:left="5778" w:hanging="360"/>
      </w:pPr>
      <w:rPr>
        <w:rFonts w:ascii="Symbol" w:hAnsi="Symbol" w:hint="default"/>
      </w:rPr>
    </w:lvl>
    <w:lvl w:ilvl="7" w:tplc="04270003" w:tentative="1">
      <w:start w:val="1"/>
      <w:numFmt w:val="bullet"/>
      <w:lvlText w:val="o"/>
      <w:lvlJc w:val="left"/>
      <w:pPr>
        <w:ind w:left="6498" w:hanging="360"/>
      </w:pPr>
      <w:rPr>
        <w:rFonts w:ascii="Courier New" w:hAnsi="Courier New" w:cs="Courier New" w:hint="default"/>
      </w:rPr>
    </w:lvl>
    <w:lvl w:ilvl="8" w:tplc="04270005" w:tentative="1">
      <w:start w:val="1"/>
      <w:numFmt w:val="bullet"/>
      <w:lvlText w:val=""/>
      <w:lvlJc w:val="left"/>
      <w:pPr>
        <w:ind w:left="7218" w:hanging="360"/>
      </w:pPr>
      <w:rPr>
        <w:rFonts w:ascii="Wingdings" w:hAnsi="Wingdings" w:hint="default"/>
      </w:rPr>
    </w:lvl>
  </w:abstractNum>
  <w:abstractNum w:abstractNumId="23" w15:restartNumberingAfterBreak="0">
    <w:nsid w:val="58335D5E"/>
    <w:multiLevelType w:val="hybridMultilevel"/>
    <w:tmpl w:val="2D8CA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C77C39"/>
    <w:multiLevelType w:val="hybridMultilevel"/>
    <w:tmpl w:val="3EFA8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6E4684"/>
    <w:multiLevelType w:val="hybridMultilevel"/>
    <w:tmpl w:val="E9DE9F86"/>
    <w:lvl w:ilvl="0" w:tplc="F2D44AFA">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6" w15:restartNumberingAfterBreak="0">
    <w:nsid w:val="5CF2040C"/>
    <w:multiLevelType w:val="hybridMultilevel"/>
    <w:tmpl w:val="C324ADBA"/>
    <w:lvl w:ilvl="0" w:tplc="9296EDAE">
      <w:start w:val="1"/>
      <w:numFmt w:val="bullet"/>
      <w:lvlText w:val=""/>
      <w:lvlJc w:val="left"/>
      <w:pPr>
        <w:ind w:left="0" w:firstLine="72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62773B78"/>
    <w:multiLevelType w:val="hybridMultilevel"/>
    <w:tmpl w:val="BD6EB3C2"/>
    <w:lvl w:ilvl="0" w:tplc="37424F30">
      <w:start w:val="1"/>
      <w:numFmt w:val="bullet"/>
      <w:lvlText w:val=""/>
      <w:lvlJc w:val="left"/>
      <w:pPr>
        <w:tabs>
          <w:tab w:val="num" w:pos="644"/>
        </w:tabs>
        <w:ind w:left="644" w:hanging="360"/>
      </w:pPr>
      <w:rPr>
        <w:rFonts w:ascii="Wingdings" w:hAnsi="Wingdings" w:hint="default"/>
      </w:rPr>
    </w:lvl>
    <w:lvl w:ilvl="1" w:tplc="43EE5C46" w:tentative="1">
      <w:start w:val="1"/>
      <w:numFmt w:val="bullet"/>
      <w:lvlText w:val=""/>
      <w:lvlJc w:val="left"/>
      <w:pPr>
        <w:tabs>
          <w:tab w:val="num" w:pos="1440"/>
        </w:tabs>
        <w:ind w:left="1440" w:hanging="360"/>
      </w:pPr>
      <w:rPr>
        <w:rFonts w:ascii="Wingdings" w:hAnsi="Wingdings" w:hint="default"/>
      </w:rPr>
    </w:lvl>
    <w:lvl w:ilvl="2" w:tplc="5FE0A78E" w:tentative="1">
      <w:start w:val="1"/>
      <w:numFmt w:val="bullet"/>
      <w:lvlText w:val=""/>
      <w:lvlJc w:val="left"/>
      <w:pPr>
        <w:tabs>
          <w:tab w:val="num" w:pos="2160"/>
        </w:tabs>
        <w:ind w:left="2160" w:hanging="360"/>
      </w:pPr>
      <w:rPr>
        <w:rFonts w:ascii="Wingdings" w:hAnsi="Wingdings" w:hint="default"/>
      </w:rPr>
    </w:lvl>
    <w:lvl w:ilvl="3" w:tplc="8FFC3BBC" w:tentative="1">
      <w:start w:val="1"/>
      <w:numFmt w:val="bullet"/>
      <w:lvlText w:val=""/>
      <w:lvlJc w:val="left"/>
      <w:pPr>
        <w:tabs>
          <w:tab w:val="num" w:pos="2880"/>
        </w:tabs>
        <w:ind w:left="2880" w:hanging="360"/>
      </w:pPr>
      <w:rPr>
        <w:rFonts w:ascii="Wingdings" w:hAnsi="Wingdings" w:hint="default"/>
      </w:rPr>
    </w:lvl>
    <w:lvl w:ilvl="4" w:tplc="FF5288DC" w:tentative="1">
      <w:start w:val="1"/>
      <w:numFmt w:val="bullet"/>
      <w:lvlText w:val=""/>
      <w:lvlJc w:val="left"/>
      <w:pPr>
        <w:tabs>
          <w:tab w:val="num" w:pos="3600"/>
        </w:tabs>
        <w:ind w:left="3600" w:hanging="360"/>
      </w:pPr>
      <w:rPr>
        <w:rFonts w:ascii="Wingdings" w:hAnsi="Wingdings" w:hint="default"/>
      </w:rPr>
    </w:lvl>
    <w:lvl w:ilvl="5" w:tplc="BFB66446" w:tentative="1">
      <w:start w:val="1"/>
      <w:numFmt w:val="bullet"/>
      <w:lvlText w:val=""/>
      <w:lvlJc w:val="left"/>
      <w:pPr>
        <w:tabs>
          <w:tab w:val="num" w:pos="4320"/>
        </w:tabs>
        <w:ind w:left="4320" w:hanging="360"/>
      </w:pPr>
      <w:rPr>
        <w:rFonts w:ascii="Wingdings" w:hAnsi="Wingdings" w:hint="default"/>
      </w:rPr>
    </w:lvl>
    <w:lvl w:ilvl="6" w:tplc="5114C198" w:tentative="1">
      <w:start w:val="1"/>
      <w:numFmt w:val="bullet"/>
      <w:lvlText w:val=""/>
      <w:lvlJc w:val="left"/>
      <w:pPr>
        <w:tabs>
          <w:tab w:val="num" w:pos="5040"/>
        </w:tabs>
        <w:ind w:left="5040" w:hanging="360"/>
      </w:pPr>
      <w:rPr>
        <w:rFonts w:ascii="Wingdings" w:hAnsi="Wingdings" w:hint="default"/>
      </w:rPr>
    </w:lvl>
    <w:lvl w:ilvl="7" w:tplc="84FC3D0E" w:tentative="1">
      <w:start w:val="1"/>
      <w:numFmt w:val="bullet"/>
      <w:lvlText w:val=""/>
      <w:lvlJc w:val="left"/>
      <w:pPr>
        <w:tabs>
          <w:tab w:val="num" w:pos="5760"/>
        </w:tabs>
        <w:ind w:left="5760" w:hanging="360"/>
      </w:pPr>
      <w:rPr>
        <w:rFonts w:ascii="Wingdings" w:hAnsi="Wingdings" w:hint="default"/>
      </w:rPr>
    </w:lvl>
    <w:lvl w:ilvl="8" w:tplc="A3569D1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5A2CCC"/>
    <w:multiLevelType w:val="hybridMultilevel"/>
    <w:tmpl w:val="072EF1B6"/>
    <w:lvl w:ilvl="0" w:tplc="04270001">
      <w:start w:val="1"/>
      <w:numFmt w:val="bullet"/>
      <w:lvlText w:val=""/>
      <w:lvlJc w:val="left"/>
      <w:pPr>
        <w:ind w:left="1211" w:hanging="360"/>
      </w:pPr>
      <w:rPr>
        <w:rFonts w:ascii="Symbol" w:hAnsi="Symbol" w:hint="default"/>
      </w:rPr>
    </w:lvl>
    <w:lvl w:ilvl="1" w:tplc="04270003">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9" w15:restartNumberingAfterBreak="0">
    <w:nsid w:val="65B1741F"/>
    <w:multiLevelType w:val="hybridMultilevel"/>
    <w:tmpl w:val="83F27D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595EE0"/>
    <w:multiLevelType w:val="hybridMultilevel"/>
    <w:tmpl w:val="2236EFC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1" w15:restartNumberingAfterBreak="0">
    <w:nsid w:val="68747F56"/>
    <w:multiLevelType w:val="hybridMultilevel"/>
    <w:tmpl w:val="4B4062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A9A6ADA"/>
    <w:multiLevelType w:val="hybridMultilevel"/>
    <w:tmpl w:val="DED6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E05EA6"/>
    <w:multiLevelType w:val="hybridMultilevel"/>
    <w:tmpl w:val="C4BAB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D32145"/>
    <w:multiLevelType w:val="hybridMultilevel"/>
    <w:tmpl w:val="12EAF994"/>
    <w:lvl w:ilvl="0" w:tplc="04270001">
      <w:start w:val="1"/>
      <w:numFmt w:val="bullet"/>
      <w:lvlText w:val=""/>
      <w:lvlJc w:val="left"/>
      <w:pPr>
        <w:ind w:left="2138" w:hanging="360"/>
      </w:pPr>
      <w:rPr>
        <w:rFonts w:ascii="Symbol" w:hAnsi="Symbol" w:hint="default"/>
      </w:rPr>
    </w:lvl>
    <w:lvl w:ilvl="1" w:tplc="04270003">
      <w:start w:val="1"/>
      <w:numFmt w:val="bullet"/>
      <w:lvlText w:val="o"/>
      <w:lvlJc w:val="left"/>
      <w:pPr>
        <w:ind w:left="2858" w:hanging="360"/>
      </w:pPr>
      <w:rPr>
        <w:rFonts w:ascii="Courier New" w:hAnsi="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5" w15:restartNumberingAfterBreak="0">
    <w:nsid w:val="6F850878"/>
    <w:multiLevelType w:val="hybridMultilevel"/>
    <w:tmpl w:val="0B18D2D6"/>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6" w15:restartNumberingAfterBreak="0">
    <w:nsid w:val="7C5D5116"/>
    <w:multiLevelType w:val="hybridMultilevel"/>
    <w:tmpl w:val="AB22CC06"/>
    <w:lvl w:ilvl="0" w:tplc="9ADEC16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7D7D7A39"/>
    <w:multiLevelType w:val="hybridMultilevel"/>
    <w:tmpl w:val="78CEDD0C"/>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38" w15:restartNumberingAfterBreak="0">
    <w:nsid w:val="7F535B12"/>
    <w:multiLevelType w:val="hybridMultilevel"/>
    <w:tmpl w:val="195C4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5592869">
    <w:abstractNumId w:val="37"/>
  </w:num>
  <w:num w:numId="2" w16cid:durableId="730734415">
    <w:abstractNumId w:val="34"/>
  </w:num>
  <w:num w:numId="3" w16cid:durableId="304480545">
    <w:abstractNumId w:val="28"/>
  </w:num>
  <w:num w:numId="4" w16cid:durableId="1871335275">
    <w:abstractNumId w:val="19"/>
  </w:num>
  <w:num w:numId="5" w16cid:durableId="2069569639">
    <w:abstractNumId w:val="36"/>
  </w:num>
  <w:num w:numId="6" w16cid:durableId="1252394375">
    <w:abstractNumId w:val="29"/>
  </w:num>
  <w:num w:numId="7" w16cid:durableId="1477070445">
    <w:abstractNumId w:val="3"/>
  </w:num>
  <w:num w:numId="8" w16cid:durableId="1141508134">
    <w:abstractNumId w:val="18"/>
  </w:num>
  <w:num w:numId="9" w16cid:durableId="1568109687">
    <w:abstractNumId w:val="32"/>
  </w:num>
  <w:num w:numId="10" w16cid:durableId="539903049">
    <w:abstractNumId w:val="9"/>
  </w:num>
  <w:num w:numId="11" w16cid:durableId="33041946">
    <w:abstractNumId w:val="23"/>
  </w:num>
  <w:num w:numId="12" w16cid:durableId="50926511">
    <w:abstractNumId w:val="31"/>
  </w:num>
  <w:num w:numId="13" w16cid:durableId="1621495330">
    <w:abstractNumId w:val="27"/>
  </w:num>
  <w:num w:numId="14" w16cid:durableId="1518421031">
    <w:abstractNumId w:val="4"/>
  </w:num>
  <w:num w:numId="15" w16cid:durableId="2059472793">
    <w:abstractNumId w:val="35"/>
  </w:num>
  <w:num w:numId="16" w16cid:durableId="1707486975">
    <w:abstractNumId w:val="33"/>
  </w:num>
  <w:num w:numId="17" w16cid:durableId="1566642900">
    <w:abstractNumId w:val="26"/>
  </w:num>
  <w:num w:numId="18" w16cid:durableId="172113791">
    <w:abstractNumId w:val="11"/>
  </w:num>
  <w:num w:numId="19" w16cid:durableId="262348904">
    <w:abstractNumId w:val="8"/>
  </w:num>
  <w:num w:numId="20" w16cid:durableId="1094016858">
    <w:abstractNumId w:val="30"/>
  </w:num>
  <w:num w:numId="21" w16cid:durableId="1652055423">
    <w:abstractNumId w:val="5"/>
  </w:num>
  <w:num w:numId="22" w16cid:durableId="1047611341">
    <w:abstractNumId w:val="6"/>
  </w:num>
  <w:num w:numId="23" w16cid:durableId="1269966421">
    <w:abstractNumId w:val="24"/>
  </w:num>
  <w:num w:numId="24" w16cid:durableId="719862804">
    <w:abstractNumId w:val="13"/>
  </w:num>
  <w:num w:numId="25" w16cid:durableId="2019573953">
    <w:abstractNumId w:val="16"/>
  </w:num>
  <w:num w:numId="26" w16cid:durableId="718092164">
    <w:abstractNumId w:val="0"/>
  </w:num>
  <w:num w:numId="27" w16cid:durableId="1521891534">
    <w:abstractNumId w:val="20"/>
  </w:num>
  <w:num w:numId="28" w16cid:durableId="1759670233">
    <w:abstractNumId w:val="38"/>
  </w:num>
  <w:num w:numId="29" w16cid:durableId="1218666334">
    <w:abstractNumId w:val="7"/>
  </w:num>
  <w:num w:numId="30" w16cid:durableId="467625177">
    <w:abstractNumId w:val="17"/>
  </w:num>
  <w:num w:numId="31" w16cid:durableId="1947422685">
    <w:abstractNumId w:val="2"/>
  </w:num>
  <w:num w:numId="32" w16cid:durableId="1442799889">
    <w:abstractNumId w:val="1"/>
  </w:num>
  <w:num w:numId="33" w16cid:durableId="1612080488">
    <w:abstractNumId w:val="15"/>
  </w:num>
  <w:num w:numId="34" w16cid:durableId="488593713">
    <w:abstractNumId w:val="14"/>
  </w:num>
  <w:num w:numId="35" w16cid:durableId="827475750">
    <w:abstractNumId w:val="21"/>
  </w:num>
  <w:num w:numId="36" w16cid:durableId="40254257">
    <w:abstractNumId w:val="10"/>
  </w:num>
  <w:num w:numId="37" w16cid:durableId="1038895866">
    <w:abstractNumId w:val="22"/>
  </w:num>
  <w:num w:numId="38" w16cid:durableId="1599171015">
    <w:abstractNumId w:val="12"/>
  </w:num>
  <w:num w:numId="39" w16cid:durableId="171858278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1C6"/>
    <w:rsid w:val="000006CE"/>
    <w:rsid w:val="00004ABE"/>
    <w:rsid w:val="00005E6E"/>
    <w:rsid w:val="00006BA6"/>
    <w:rsid w:val="00011812"/>
    <w:rsid w:val="000119D6"/>
    <w:rsid w:val="0001276C"/>
    <w:rsid w:val="00015DE6"/>
    <w:rsid w:val="00016868"/>
    <w:rsid w:val="00017D9C"/>
    <w:rsid w:val="00020049"/>
    <w:rsid w:val="0002083E"/>
    <w:rsid w:val="000225B9"/>
    <w:rsid w:val="000234E1"/>
    <w:rsid w:val="0002443D"/>
    <w:rsid w:val="000279D5"/>
    <w:rsid w:val="0003000B"/>
    <w:rsid w:val="00032572"/>
    <w:rsid w:val="0003329F"/>
    <w:rsid w:val="00034A7C"/>
    <w:rsid w:val="0003535C"/>
    <w:rsid w:val="000358C6"/>
    <w:rsid w:val="00035F7B"/>
    <w:rsid w:val="0003621D"/>
    <w:rsid w:val="000363C6"/>
    <w:rsid w:val="00037287"/>
    <w:rsid w:val="00037355"/>
    <w:rsid w:val="00041E9A"/>
    <w:rsid w:val="000437C7"/>
    <w:rsid w:val="00043B79"/>
    <w:rsid w:val="0004479B"/>
    <w:rsid w:val="00044DBF"/>
    <w:rsid w:val="00045994"/>
    <w:rsid w:val="00046136"/>
    <w:rsid w:val="0004659D"/>
    <w:rsid w:val="00047A33"/>
    <w:rsid w:val="00047E82"/>
    <w:rsid w:val="000507E4"/>
    <w:rsid w:val="00052B7B"/>
    <w:rsid w:val="00057454"/>
    <w:rsid w:val="00057A7C"/>
    <w:rsid w:val="00064430"/>
    <w:rsid w:val="00064D8F"/>
    <w:rsid w:val="0006588E"/>
    <w:rsid w:val="00065BA7"/>
    <w:rsid w:val="00066459"/>
    <w:rsid w:val="000706E4"/>
    <w:rsid w:val="0007076C"/>
    <w:rsid w:val="00071BD7"/>
    <w:rsid w:val="00073F50"/>
    <w:rsid w:val="00075DE8"/>
    <w:rsid w:val="00077286"/>
    <w:rsid w:val="00080AE2"/>
    <w:rsid w:val="0008356C"/>
    <w:rsid w:val="00084460"/>
    <w:rsid w:val="0008518E"/>
    <w:rsid w:val="00085917"/>
    <w:rsid w:val="00087F3D"/>
    <w:rsid w:val="0009582E"/>
    <w:rsid w:val="000963B8"/>
    <w:rsid w:val="00097085"/>
    <w:rsid w:val="000A10A3"/>
    <w:rsid w:val="000A1E63"/>
    <w:rsid w:val="000A3D35"/>
    <w:rsid w:val="000A5239"/>
    <w:rsid w:val="000A7F37"/>
    <w:rsid w:val="000B618A"/>
    <w:rsid w:val="000B626F"/>
    <w:rsid w:val="000B63AD"/>
    <w:rsid w:val="000C0014"/>
    <w:rsid w:val="000C0E72"/>
    <w:rsid w:val="000C3948"/>
    <w:rsid w:val="000C5BCA"/>
    <w:rsid w:val="000D0C6C"/>
    <w:rsid w:val="000D4FBC"/>
    <w:rsid w:val="000D5344"/>
    <w:rsid w:val="000D6DC5"/>
    <w:rsid w:val="000D72EF"/>
    <w:rsid w:val="000D7897"/>
    <w:rsid w:val="000E043E"/>
    <w:rsid w:val="000E155F"/>
    <w:rsid w:val="000E3DE6"/>
    <w:rsid w:val="000E4622"/>
    <w:rsid w:val="000E7362"/>
    <w:rsid w:val="000F13EA"/>
    <w:rsid w:val="000F1EAB"/>
    <w:rsid w:val="000F23C7"/>
    <w:rsid w:val="000F29C2"/>
    <w:rsid w:val="000F4D7F"/>
    <w:rsid w:val="000F5973"/>
    <w:rsid w:val="00103605"/>
    <w:rsid w:val="0010537F"/>
    <w:rsid w:val="00105670"/>
    <w:rsid w:val="00112FEC"/>
    <w:rsid w:val="00115050"/>
    <w:rsid w:val="00115E13"/>
    <w:rsid w:val="0011631E"/>
    <w:rsid w:val="0011778D"/>
    <w:rsid w:val="001210E2"/>
    <w:rsid w:val="00121152"/>
    <w:rsid w:val="00121713"/>
    <w:rsid w:val="00121747"/>
    <w:rsid w:val="001236BC"/>
    <w:rsid w:val="00124643"/>
    <w:rsid w:val="001246D9"/>
    <w:rsid w:val="00127A8D"/>
    <w:rsid w:val="00127E84"/>
    <w:rsid w:val="00133DA0"/>
    <w:rsid w:val="00136BA7"/>
    <w:rsid w:val="00142D16"/>
    <w:rsid w:val="00147905"/>
    <w:rsid w:val="00147F88"/>
    <w:rsid w:val="00150ECA"/>
    <w:rsid w:val="00151442"/>
    <w:rsid w:val="00152815"/>
    <w:rsid w:val="00152D11"/>
    <w:rsid w:val="00155889"/>
    <w:rsid w:val="001568D1"/>
    <w:rsid w:val="0015713B"/>
    <w:rsid w:val="00164F74"/>
    <w:rsid w:val="00166917"/>
    <w:rsid w:val="0016739F"/>
    <w:rsid w:val="001710CD"/>
    <w:rsid w:val="001729F4"/>
    <w:rsid w:val="001739E3"/>
    <w:rsid w:val="00174037"/>
    <w:rsid w:val="00176149"/>
    <w:rsid w:val="00180DC8"/>
    <w:rsid w:val="0018140B"/>
    <w:rsid w:val="00182AF0"/>
    <w:rsid w:val="0018396F"/>
    <w:rsid w:val="001855D2"/>
    <w:rsid w:val="00185E8A"/>
    <w:rsid w:val="001862C8"/>
    <w:rsid w:val="00187086"/>
    <w:rsid w:val="00187577"/>
    <w:rsid w:val="00193C97"/>
    <w:rsid w:val="00194F32"/>
    <w:rsid w:val="0019655E"/>
    <w:rsid w:val="00196E21"/>
    <w:rsid w:val="001A08D4"/>
    <w:rsid w:val="001A0DF8"/>
    <w:rsid w:val="001A6D0A"/>
    <w:rsid w:val="001A7C2B"/>
    <w:rsid w:val="001B1703"/>
    <w:rsid w:val="001B25F2"/>
    <w:rsid w:val="001B6C03"/>
    <w:rsid w:val="001C0BE7"/>
    <w:rsid w:val="001C33E3"/>
    <w:rsid w:val="001D0121"/>
    <w:rsid w:val="001D07C2"/>
    <w:rsid w:val="001D0E59"/>
    <w:rsid w:val="001D204A"/>
    <w:rsid w:val="001D439A"/>
    <w:rsid w:val="001D73A2"/>
    <w:rsid w:val="001E1AB7"/>
    <w:rsid w:val="001E2632"/>
    <w:rsid w:val="001E407C"/>
    <w:rsid w:val="001E47AE"/>
    <w:rsid w:val="001E71E0"/>
    <w:rsid w:val="001E776E"/>
    <w:rsid w:val="001F121B"/>
    <w:rsid w:val="001F7332"/>
    <w:rsid w:val="00200172"/>
    <w:rsid w:val="00203D48"/>
    <w:rsid w:val="0020445B"/>
    <w:rsid w:val="0020642F"/>
    <w:rsid w:val="002079D4"/>
    <w:rsid w:val="00210704"/>
    <w:rsid w:val="00212132"/>
    <w:rsid w:val="00213120"/>
    <w:rsid w:val="002147EC"/>
    <w:rsid w:val="002160BF"/>
    <w:rsid w:val="0021619E"/>
    <w:rsid w:val="002168DD"/>
    <w:rsid w:val="00216B20"/>
    <w:rsid w:val="00216CE3"/>
    <w:rsid w:val="00216E9A"/>
    <w:rsid w:val="002210A8"/>
    <w:rsid w:val="00221162"/>
    <w:rsid w:val="00222FB6"/>
    <w:rsid w:val="00223808"/>
    <w:rsid w:val="00227598"/>
    <w:rsid w:val="002312E5"/>
    <w:rsid w:val="00231DE9"/>
    <w:rsid w:val="00232279"/>
    <w:rsid w:val="0023433C"/>
    <w:rsid w:val="00234EE7"/>
    <w:rsid w:val="00235A26"/>
    <w:rsid w:val="002410FD"/>
    <w:rsid w:val="00244BCC"/>
    <w:rsid w:val="00247B51"/>
    <w:rsid w:val="00250FC1"/>
    <w:rsid w:val="00251442"/>
    <w:rsid w:val="00251674"/>
    <w:rsid w:val="00253BC9"/>
    <w:rsid w:val="00257E37"/>
    <w:rsid w:val="00261AF1"/>
    <w:rsid w:val="0026344C"/>
    <w:rsid w:val="00263674"/>
    <w:rsid w:val="00266D41"/>
    <w:rsid w:val="00270D12"/>
    <w:rsid w:val="0027194B"/>
    <w:rsid w:val="00272D5F"/>
    <w:rsid w:val="0027499C"/>
    <w:rsid w:val="00275F29"/>
    <w:rsid w:val="00277FFD"/>
    <w:rsid w:val="0028077B"/>
    <w:rsid w:val="0028249F"/>
    <w:rsid w:val="0028255B"/>
    <w:rsid w:val="00283BA2"/>
    <w:rsid w:val="00284B1C"/>
    <w:rsid w:val="00285B1A"/>
    <w:rsid w:val="00285B6E"/>
    <w:rsid w:val="00286735"/>
    <w:rsid w:val="00291D02"/>
    <w:rsid w:val="002972CD"/>
    <w:rsid w:val="00297E12"/>
    <w:rsid w:val="002A15C8"/>
    <w:rsid w:val="002A17A8"/>
    <w:rsid w:val="002A1D26"/>
    <w:rsid w:val="002A3F09"/>
    <w:rsid w:val="002A6685"/>
    <w:rsid w:val="002A7A5F"/>
    <w:rsid w:val="002B0BDB"/>
    <w:rsid w:val="002B0CCD"/>
    <w:rsid w:val="002B224E"/>
    <w:rsid w:val="002B270A"/>
    <w:rsid w:val="002B45AE"/>
    <w:rsid w:val="002B4794"/>
    <w:rsid w:val="002B4F8B"/>
    <w:rsid w:val="002B626E"/>
    <w:rsid w:val="002C08D9"/>
    <w:rsid w:val="002C0C70"/>
    <w:rsid w:val="002C1173"/>
    <w:rsid w:val="002C1715"/>
    <w:rsid w:val="002C2AD0"/>
    <w:rsid w:val="002C45F8"/>
    <w:rsid w:val="002C556C"/>
    <w:rsid w:val="002C6A38"/>
    <w:rsid w:val="002C7550"/>
    <w:rsid w:val="002D06D5"/>
    <w:rsid w:val="002D17D3"/>
    <w:rsid w:val="002D36A4"/>
    <w:rsid w:val="002D3979"/>
    <w:rsid w:val="002D5100"/>
    <w:rsid w:val="002E07D5"/>
    <w:rsid w:val="002E0886"/>
    <w:rsid w:val="002E0D7D"/>
    <w:rsid w:val="002E1EB6"/>
    <w:rsid w:val="002E3E76"/>
    <w:rsid w:val="002E444D"/>
    <w:rsid w:val="002E6C6E"/>
    <w:rsid w:val="002F0051"/>
    <w:rsid w:val="002F2405"/>
    <w:rsid w:val="002F2963"/>
    <w:rsid w:val="002F5D62"/>
    <w:rsid w:val="002F63B1"/>
    <w:rsid w:val="003042D7"/>
    <w:rsid w:val="0030472C"/>
    <w:rsid w:val="00306A1C"/>
    <w:rsid w:val="003070C8"/>
    <w:rsid w:val="0030736E"/>
    <w:rsid w:val="00311D76"/>
    <w:rsid w:val="003127A8"/>
    <w:rsid w:val="00314AD8"/>
    <w:rsid w:val="003152AB"/>
    <w:rsid w:val="00316840"/>
    <w:rsid w:val="00320143"/>
    <w:rsid w:val="0032152E"/>
    <w:rsid w:val="00327E41"/>
    <w:rsid w:val="00330038"/>
    <w:rsid w:val="00330358"/>
    <w:rsid w:val="00330D23"/>
    <w:rsid w:val="00332CB1"/>
    <w:rsid w:val="003335F1"/>
    <w:rsid w:val="0033424E"/>
    <w:rsid w:val="0034198E"/>
    <w:rsid w:val="00343C8D"/>
    <w:rsid w:val="003478FC"/>
    <w:rsid w:val="00351DD0"/>
    <w:rsid w:val="00353464"/>
    <w:rsid w:val="00353605"/>
    <w:rsid w:val="00354FFF"/>
    <w:rsid w:val="00355C9C"/>
    <w:rsid w:val="00356622"/>
    <w:rsid w:val="00356967"/>
    <w:rsid w:val="0036049C"/>
    <w:rsid w:val="003626BD"/>
    <w:rsid w:val="00362EDD"/>
    <w:rsid w:val="00365D4E"/>
    <w:rsid w:val="003716EB"/>
    <w:rsid w:val="0037172D"/>
    <w:rsid w:val="00374DC7"/>
    <w:rsid w:val="003757E5"/>
    <w:rsid w:val="00376936"/>
    <w:rsid w:val="00377F0D"/>
    <w:rsid w:val="0038016E"/>
    <w:rsid w:val="0038025F"/>
    <w:rsid w:val="00380304"/>
    <w:rsid w:val="0038109E"/>
    <w:rsid w:val="003813FA"/>
    <w:rsid w:val="00381EAA"/>
    <w:rsid w:val="003844A1"/>
    <w:rsid w:val="00384FA4"/>
    <w:rsid w:val="00385218"/>
    <w:rsid w:val="00385444"/>
    <w:rsid w:val="003864E3"/>
    <w:rsid w:val="00387118"/>
    <w:rsid w:val="0039188F"/>
    <w:rsid w:val="003919B3"/>
    <w:rsid w:val="00396529"/>
    <w:rsid w:val="003A0E3F"/>
    <w:rsid w:val="003A2C43"/>
    <w:rsid w:val="003A2EA6"/>
    <w:rsid w:val="003A356F"/>
    <w:rsid w:val="003A36B1"/>
    <w:rsid w:val="003A385C"/>
    <w:rsid w:val="003A56B6"/>
    <w:rsid w:val="003A7BF4"/>
    <w:rsid w:val="003B0724"/>
    <w:rsid w:val="003B1A66"/>
    <w:rsid w:val="003B2D1F"/>
    <w:rsid w:val="003C0CFC"/>
    <w:rsid w:val="003C1306"/>
    <w:rsid w:val="003C2820"/>
    <w:rsid w:val="003C2931"/>
    <w:rsid w:val="003C3CB4"/>
    <w:rsid w:val="003C4CB1"/>
    <w:rsid w:val="003D104B"/>
    <w:rsid w:val="003D3898"/>
    <w:rsid w:val="003D4D60"/>
    <w:rsid w:val="003D79CF"/>
    <w:rsid w:val="003E04C6"/>
    <w:rsid w:val="003E275B"/>
    <w:rsid w:val="003E539A"/>
    <w:rsid w:val="003E62F1"/>
    <w:rsid w:val="003E6E3F"/>
    <w:rsid w:val="003F0581"/>
    <w:rsid w:val="003F05AC"/>
    <w:rsid w:val="003F0D0D"/>
    <w:rsid w:val="003F0DEA"/>
    <w:rsid w:val="003F44FC"/>
    <w:rsid w:val="003F617D"/>
    <w:rsid w:val="0040088F"/>
    <w:rsid w:val="00405DD0"/>
    <w:rsid w:val="00406294"/>
    <w:rsid w:val="00406DAE"/>
    <w:rsid w:val="0040712A"/>
    <w:rsid w:val="00407F8C"/>
    <w:rsid w:val="0041191F"/>
    <w:rsid w:val="00412A84"/>
    <w:rsid w:val="004132D1"/>
    <w:rsid w:val="0041378E"/>
    <w:rsid w:val="0041411B"/>
    <w:rsid w:val="00414932"/>
    <w:rsid w:val="0041678A"/>
    <w:rsid w:val="00416807"/>
    <w:rsid w:val="00416C52"/>
    <w:rsid w:val="00421E5B"/>
    <w:rsid w:val="004220F4"/>
    <w:rsid w:val="0042429E"/>
    <w:rsid w:val="00425628"/>
    <w:rsid w:val="004257A4"/>
    <w:rsid w:val="004258BE"/>
    <w:rsid w:val="0042626C"/>
    <w:rsid w:val="004319F4"/>
    <w:rsid w:val="0043218F"/>
    <w:rsid w:val="00432564"/>
    <w:rsid w:val="00433C0A"/>
    <w:rsid w:val="00435222"/>
    <w:rsid w:val="00436346"/>
    <w:rsid w:val="004369A6"/>
    <w:rsid w:val="00436D1C"/>
    <w:rsid w:val="00437B19"/>
    <w:rsid w:val="00440950"/>
    <w:rsid w:val="00441467"/>
    <w:rsid w:val="004417CC"/>
    <w:rsid w:val="004436C8"/>
    <w:rsid w:val="00443D5A"/>
    <w:rsid w:val="00444A48"/>
    <w:rsid w:val="00445972"/>
    <w:rsid w:val="00451B2C"/>
    <w:rsid w:val="0045381A"/>
    <w:rsid w:val="00454E89"/>
    <w:rsid w:val="004609E8"/>
    <w:rsid w:val="00461B80"/>
    <w:rsid w:val="00462899"/>
    <w:rsid w:val="00462919"/>
    <w:rsid w:val="0046417D"/>
    <w:rsid w:val="004664F2"/>
    <w:rsid w:val="00467435"/>
    <w:rsid w:val="0047061C"/>
    <w:rsid w:val="00471DA9"/>
    <w:rsid w:val="00474826"/>
    <w:rsid w:val="004760F8"/>
    <w:rsid w:val="00480BD5"/>
    <w:rsid w:val="004840A1"/>
    <w:rsid w:val="004846E8"/>
    <w:rsid w:val="00487BA9"/>
    <w:rsid w:val="004900BC"/>
    <w:rsid w:val="00490CEC"/>
    <w:rsid w:val="00490F20"/>
    <w:rsid w:val="00492167"/>
    <w:rsid w:val="004924CE"/>
    <w:rsid w:val="004934BD"/>
    <w:rsid w:val="004938EE"/>
    <w:rsid w:val="0049742B"/>
    <w:rsid w:val="004979ED"/>
    <w:rsid w:val="004A30D1"/>
    <w:rsid w:val="004A7246"/>
    <w:rsid w:val="004A7F72"/>
    <w:rsid w:val="004B01E7"/>
    <w:rsid w:val="004B09EC"/>
    <w:rsid w:val="004B195A"/>
    <w:rsid w:val="004B34DA"/>
    <w:rsid w:val="004B4019"/>
    <w:rsid w:val="004B4118"/>
    <w:rsid w:val="004B5D75"/>
    <w:rsid w:val="004B771D"/>
    <w:rsid w:val="004B7E02"/>
    <w:rsid w:val="004C0F91"/>
    <w:rsid w:val="004C13F1"/>
    <w:rsid w:val="004C1D74"/>
    <w:rsid w:val="004C323E"/>
    <w:rsid w:val="004C3907"/>
    <w:rsid w:val="004C4CC9"/>
    <w:rsid w:val="004C6158"/>
    <w:rsid w:val="004C7250"/>
    <w:rsid w:val="004D0402"/>
    <w:rsid w:val="004D0B0C"/>
    <w:rsid w:val="004D1859"/>
    <w:rsid w:val="004D1A15"/>
    <w:rsid w:val="004D3F8F"/>
    <w:rsid w:val="004D6B85"/>
    <w:rsid w:val="004E2971"/>
    <w:rsid w:val="004E4705"/>
    <w:rsid w:val="004E5EB9"/>
    <w:rsid w:val="004E61CD"/>
    <w:rsid w:val="004E6F47"/>
    <w:rsid w:val="004E7720"/>
    <w:rsid w:val="004F02D3"/>
    <w:rsid w:val="004F5822"/>
    <w:rsid w:val="004F6667"/>
    <w:rsid w:val="004F6DEB"/>
    <w:rsid w:val="004F7A6E"/>
    <w:rsid w:val="00502854"/>
    <w:rsid w:val="005062A4"/>
    <w:rsid w:val="00506A47"/>
    <w:rsid w:val="00506F93"/>
    <w:rsid w:val="00510512"/>
    <w:rsid w:val="005118BE"/>
    <w:rsid w:val="00511C66"/>
    <w:rsid w:val="00514B5C"/>
    <w:rsid w:val="00521C05"/>
    <w:rsid w:val="00524A93"/>
    <w:rsid w:val="00524DA1"/>
    <w:rsid w:val="00525914"/>
    <w:rsid w:val="0052663D"/>
    <w:rsid w:val="005276F2"/>
    <w:rsid w:val="005312B5"/>
    <w:rsid w:val="00531658"/>
    <w:rsid w:val="005343B0"/>
    <w:rsid w:val="0053452B"/>
    <w:rsid w:val="0053660B"/>
    <w:rsid w:val="00541365"/>
    <w:rsid w:val="0054157B"/>
    <w:rsid w:val="005454D0"/>
    <w:rsid w:val="005456EA"/>
    <w:rsid w:val="0054713E"/>
    <w:rsid w:val="0055237B"/>
    <w:rsid w:val="00552FF4"/>
    <w:rsid w:val="00555D7D"/>
    <w:rsid w:val="00556613"/>
    <w:rsid w:val="0056152C"/>
    <w:rsid w:val="00563CFB"/>
    <w:rsid w:val="0056517B"/>
    <w:rsid w:val="00565BCF"/>
    <w:rsid w:val="00566D76"/>
    <w:rsid w:val="0057244B"/>
    <w:rsid w:val="00573AFB"/>
    <w:rsid w:val="0057796F"/>
    <w:rsid w:val="00581A26"/>
    <w:rsid w:val="0059146C"/>
    <w:rsid w:val="00592324"/>
    <w:rsid w:val="005956D8"/>
    <w:rsid w:val="00595CE2"/>
    <w:rsid w:val="00596FC9"/>
    <w:rsid w:val="005A1BFF"/>
    <w:rsid w:val="005A2367"/>
    <w:rsid w:val="005A2599"/>
    <w:rsid w:val="005A2C7E"/>
    <w:rsid w:val="005A3342"/>
    <w:rsid w:val="005A4F11"/>
    <w:rsid w:val="005A60A3"/>
    <w:rsid w:val="005B1AE8"/>
    <w:rsid w:val="005B3B71"/>
    <w:rsid w:val="005B43D8"/>
    <w:rsid w:val="005B4F76"/>
    <w:rsid w:val="005B5410"/>
    <w:rsid w:val="005B70C7"/>
    <w:rsid w:val="005C028D"/>
    <w:rsid w:val="005C34DF"/>
    <w:rsid w:val="005C5AD1"/>
    <w:rsid w:val="005C5FCD"/>
    <w:rsid w:val="005C760F"/>
    <w:rsid w:val="005D2C3D"/>
    <w:rsid w:val="005D35A5"/>
    <w:rsid w:val="005D6715"/>
    <w:rsid w:val="005D76B0"/>
    <w:rsid w:val="005E06FA"/>
    <w:rsid w:val="005E2F9B"/>
    <w:rsid w:val="005E333C"/>
    <w:rsid w:val="005E3AD2"/>
    <w:rsid w:val="005E4546"/>
    <w:rsid w:val="005E77E8"/>
    <w:rsid w:val="005F5A6F"/>
    <w:rsid w:val="005F7761"/>
    <w:rsid w:val="00606FFB"/>
    <w:rsid w:val="00610EC0"/>
    <w:rsid w:val="00612FB6"/>
    <w:rsid w:val="006138B2"/>
    <w:rsid w:val="00613F9E"/>
    <w:rsid w:val="00614F62"/>
    <w:rsid w:val="00614FF8"/>
    <w:rsid w:val="006153B4"/>
    <w:rsid w:val="00617090"/>
    <w:rsid w:val="00617939"/>
    <w:rsid w:val="00620DF0"/>
    <w:rsid w:val="00623473"/>
    <w:rsid w:val="00626F9A"/>
    <w:rsid w:val="00632807"/>
    <w:rsid w:val="00635131"/>
    <w:rsid w:val="006351A8"/>
    <w:rsid w:val="00640582"/>
    <w:rsid w:val="006420DC"/>
    <w:rsid w:val="00643F38"/>
    <w:rsid w:val="00650785"/>
    <w:rsid w:val="00651632"/>
    <w:rsid w:val="00651896"/>
    <w:rsid w:val="00653B2F"/>
    <w:rsid w:val="0065503B"/>
    <w:rsid w:val="0065514C"/>
    <w:rsid w:val="00656692"/>
    <w:rsid w:val="0065743F"/>
    <w:rsid w:val="00662337"/>
    <w:rsid w:val="00666B8D"/>
    <w:rsid w:val="006678F2"/>
    <w:rsid w:val="00667BD0"/>
    <w:rsid w:val="006707BA"/>
    <w:rsid w:val="00671AA5"/>
    <w:rsid w:val="00671B10"/>
    <w:rsid w:val="00671B1E"/>
    <w:rsid w:val="00676DEC"/>
    <w:rsid w:val="00677F53"/>
    <w:rsid w:val="00684C56"/>
    <w:rsid w:val="00684F14"/>
    <w:rsid w:val="00685B9A"/>
    <w:rsid w:val="006868B2"/>
    <w:rsid w:val="00686CEE"/>
    <w:rsid w:val="00690B52"/>
    <w:rsid w:val="00695D92"/>
    <w:rsid w:val="00697B88"/>
    <w:rsid w:val="006A00EB"/>
    <w:rsid w:val="006A2889"/>
    <w:rsid w:val="006A553B"/>
    <w:rsid w:val="006A78B2"/>
    <w:rsid w:val="006A7FEB"/>
    <w:rsid w:val="006B0AD3"/>
    <w:rsid w:val="006B3064"/>
    <w:rsid w:val="006B41CA"/>
    <w:rsid w:val="006B7FE9"/>
    <w:rsid w:val="006D01C2"/>
    <w:rsid w:val="006D2B2F"/>
    <w:rsid w:val="006D5D0E"/>
    <w:rsid w:val="006D6363"/>
    <w:rsid w:val="006D6A20"/>
    <w:rsid w:val="006E2125"/>
    <w:rsid w:val="006E4B3C"/>
    <w:rsid w:val="006E55A9"/>
    <w:rsid w:val="006E57F4"/>
    <w:rsid w:val="006E594F"/>
    <w:rsid w:val="006F250A"/>
    <w:rsid w:val="006F484C"/>
    <w:rsid w:val="006F54DA"/>
    <w:rsid w:val="006F683D"/>
    <w:rsid w:val="006F6B9E"/>
    <w:rsid w:val="006F6D44"/>
    <w:rsid w:val="00701808"/>
    <w:rsid w:val="00703D27"/>
    <w:rsid w:val="00710221"/>
    <w:rsid w:val="00710ADE"/>
    <w:rsid w:val="0071197C"/>
    <w:rsid w:val="00711CAA"/>
    <w:rsid w:val="007150BA"/>
    <w:rsid w:val="007160EF"/>
    <w:rsid w:val="0071794F"/>
    <w:rsid w:val="00722E7D"/>
    <w:rsid w:val="00722F7F"/>
    <w:rsid w:val="00723A8C"/>
    <w:rsid w:val="00723A9F"/>
    <w:rsid w:val="0073032F"/>
    <w:rsid w:val="007312ED"/>
    <w:rsid w:val="00731415"/>
    <w:rsid w:val="00732001"/>
    <w:rsid w:val="007342DA"/>
    <w:rsid w:val="007360A9"/>
    <w:rsid w:val="00736587"/>
    <w:rsid w:val="00740EF2"/>
    <w:rsid w:val="00742353"/>
    <w:rsid w:val="00743C4E"/>
    <w:rsid w:val="00744E16"/>
    <w:rsid w:val="00745478"/>
    <w:rsid w:val="00746EB4"/>
    <w:rsid w:val="00750B88"/>
    <w:rsid w:val="00751150"/>
    <w:rsid w:val="007520B8"/>
    <w:rsid w:val="00752488"/>
    <w:rsid w:val="00752DC3"/>
    <w:rsid w:val="0075580A"/>
    <w:rsid w:val="007567A7"/>
    <w:rsid w:val="00760029"/>
    <w:rsid w:val="00761AC7"/>
    <w:rsid w:val="00762526"/>
    <w:rsid w:val="007633EC"/>
    <w:rsid w:val="00763D0F"/>
    <w:rsid w:val="007652EC"/>
    <w:rsid w:val="00766E08"/>
    <w:rsid w:val="00770E10"/>
    <w:rsid w:val="00772AAA"/>
    <w:rsid w:val="00772F5B"/>
    <w:rsid w:val="00775719"/>
    <w:rsid w:val="007757F6"/>
    <w:rsid w:val="0077581F"/>
    <w:rsid w:val="0077653C"/>
    <w:rsid w:val="00776F76"/>
    <w:rsid w:val="00782B60"/>
    <w:rsid w:val="00782B7B"/>
    <w:rsid w:val="00782F5A"/>
    <w:rsid w:val="00784A85"/>
    <w:rsid w:val="00786B6E"/>
    <w:rsid w:val="007900D7"/>
    <w:rsid w:val="00790E6F"/>
    <w:rsid w:val="00791F2A"/>
    <w:rsid w:val="00792A0D"/>
    <w:rsid w:val="00793C56"/>
    <w:rsid w:val="00793F11"/>
    <w:rsid w:val="007950AA"/>
    <w:rsid w:val="007A0462"/>
    <w:rsid w:val="007A0BDD"/>
    <w:rsid w:val="007A116A"/>
    <w:rsid w:val="007A17CF"/>
    <w:rsid w:val="007A2404"/>
    <w:rsid w:val="007A286A"/>
    <w:rsid w:val="007A3DC6"/>
    <w:rsid w:val="007A43C6"/>
    <w:rsid w:val="007A4954"/>
    <w:rsid w:val="007A691B"/>
    <w:rsid w:val="007A7B27"/>
    <w:rsid w:val="007B04A1"/>
    <w:rsid w:val="007B1533"/>
    <w:rsid w:val="007B2989"/>
    <w:rsid w:val="007B2D61"/>
    <w:rsid w:val="007B622A"/>
    <w:rsid w:val="007B7770"/>
    <w:rsid w:val="007B79F3"/>
    <w:rsid w:val="007C2499"/>
    <w:rsid w:val="007C5813"/>
    <w:rsid w:val="007C5B5F"/>
    <w:rsid w:val="007C635B"/>
    <w:rsid w:val="007C7A0D"/>
    <w:rsid w:val="007D1715"/>
    <w:rsid w:val="007D1EA7"/>
    <w:rsid w:val="007D385C"/>
    <w:rsid w:val="007D4648"/>
    <w:rsid w:val="007D70DF"/>
    <w:rsid w:val="007D79DC"/>
    <w:rsid w:val="007E2E7F"/>
    <w:rsid w:val="007E2EE2"/>
    <w:rsid w:val="007E334D"/>
    <w:rsid w:val="007F0147"/>
    <w:rsid w:val="007F20DF"/>
    <w:rsid w:val="007F3EE1"/>
    <w:rsid w:val="007F57A8"/>
    <w:rsid w:val="00801F30"/>
    <w:rsid w:val="0080387D"/>
    <w:rsid w:val="00811170"/>
    <w:rsid w:val="00813767"/>
    <w:rsid w:val="00815B03"/>
    <w:rsid w:val="008161C6"/>
    <w:rsid w:val="0081630D"/>
    <w:rsid w:val="00821EB5"/>
    <w:rsid w:val="00823082"/>
    <w:rsid w:val="00823960"/>
    <w:rsid w:val="00823BCB"/>
    <w:rsid w:val="0082665A"/>
    <w:rsid w:val="008276B2"/>
    <w:rsid w:val="00831DD0"/>
    <w:rsid w:val="00834C5C"/>
    <w:rsid w:val="00835DFB"/>
    <w:rsid w:val="00844802"/>
    <w:rsid w:val="00844D44"/>
    <w:rsid w:val="00845C35"/>
    <w:rsid w:val="00850CE2"/>
    <w:rsid w:val="00851B57"/>
    <w:rsid w:val="00851E9E"/>
    <w:rsid w:val="008554C4"/>
    <w:rsid w:val="00856374"/>
    <w:rsid w:val="00856A13"/>
    <w:rsid w:val="00857D3D"/>
    <w:rsid w:val="0086023B"/>
    <w:rsid w:val="00861ACE"/>
    <w:rsid w:val="0086254D"/>
    <w:rsid w:val="00863C2B"/>
    <w:rsid w:val="00865432"/>
    <w:rsid w:val="008658BE"/>
    <w:rsid w:val="00866FDF"/>
    <w:rsid w:val="00867273"/>
    <w:rsid w:val="00867296"/>
    <w:rsid w:val="00867363"/>
    <w:rsid w:val="00867585"/>
    <w:rsid w:val="00870E82"/>
    <w:rsid w:val="00871822"/>
    <w:rsid w:val="00872CB1"/>
    <w:rsid w:val="00873663"/>
    <w:rsid w:val="00875542"/>
    <w:rsid w:val="00877D9D"/>
    <w:rsid w:val="00880222"/>
    <w:rsid w:val="00881457"/>
    <w:rsid w:val="00881766"/>
    <w:rsid w:val="00885670"/>
    <w:rsid w:val="0088693F"/>
    <w:rsid w:val="0088731F"/>
    <w:rsid w:val="008901E2"/>
    <w:rsid w:val="008902AB"/>
    <w:rsid w:val="008909B0"/>
    <w:rsid w:val="00892FDD"/>
    <w:rsid w:val="0089324D"/>
    <w:rsid w:val="00895B7F"/>
    <w:rsid w:val="008A167C"/>
    <w:rsid w:val="008A3E3F"/>
    <w:rsid w:val="008A5589"/>
    <w:rsid w:val="008A5712"/>
    <w:rsid w:val="008A5836"/>
    <w:rsid w:val="008B3197"/>
    <w:rsid w:val="008B47C2"/>
    <w:rsid w:val="008B5BCF"/>
    <w:rsid w:val="008C2005"/>
    <w:rsid w:val="008C554A"/>
    <w:rsid w:val="008D1F7B"/>
    <w:rsid w:val="008D290F"/>
    <w:rsid w:val="008D3721"/>
    <w:rsid w:val="008D3956"/>
    <w:rsid w:val="008E1677"/>
    <w:rsid w:val="008E3DDD"/>
    <w:rsid w:val="008E4320"/>
    <w:rsid w:val="008E530D"/>
    <w:rsid w:val="008E7FD0"/>
    <w:rsid w:val="008F1645"/>
    <w:rsid w:val="008F1DEB"/>
    <w:rsid w:val="008F2A7E"/>
    <w:rsid w:val="009004FE"/>
    <w:rsid w:val="00903560"/>
    <w:rsid w:val="009037DF"/>
    <w:rsid w:val="00903F70"/>
    <w:rsid w:val="00905ECB"/>
    <w:rsid w:val="0090771E"/>
    <w:rsid w:val="0091295E"/>
    <w:rsid w:val="009133A9"/>
    <w:rsid w:val="00913890"/>
    <w:rsid w:val="0091415F"/>
    <w:rsid w:val="0091420B"/>
    <w:rsid w:val="009149B5"/>
    <w:rsid w:val="0091530E"/>
    <w:rsid w:val="009157D6"/>
    <w:rsid w:val="009168FC"/>
    <w:rsid w:val="00923C42"/>
    <w:rsid w:val="009240FE"/>
    <w:rsid w:val="0092487F"/>
    <w:rsid w:val="00927C39"/>
    <w:rsid w:val="009311D8"/>
    <w:rsid w:val="00931C67"/>
    <w:rsid w:val="0093201A"/>
    <w:rsid w:val="00932E13"/>
    <w:rsid w:val="009348BD"/>
    <w:rsid w:val="00935BE2"/>
    <w:rsid w:val="00935C83"/>
    <w:rsid w:val="00936330"/>
    <w:rsid w:val="00936D47"/>
    <w:rsid w:val="0093775B"/>
    <w:rsid w:val="009415C0"/>
    <w:rsid w:val="00942A71"/>
    <w:rsid w:val="00943CBB"/>
    <w:rsid w:val="0094498D"/>
    <w:rsid w:val="00945657"/>
    <w:rsid w:val="009457D2"/>
    <w:rsid w:val="009466C7"/>
    <w:rsid w:val="00947E92"/>
    <w:rsid w:val="00951356"/>
    <w:rsid w:val="00951F42"/>
    <w:rsid w:val="00951F48"/>
    <w:rsid w:val="00952D12"/>
    <w:rsid w:val="009537A5"/>
    <w:rsid w:val="00953F7C"/>
    <w:rsid w:val="0095490B"/>
    <w:rsid w:val="00955C96"/>
    <w:rsid w:val="009579F0"/>
    <w:rsid w:val="00961747"/>
    <w:rsid w:val="0096327B"/>
    <w:rsid w:val="00965BAF"/>
    <w:rsid w:val="00971410"/>
    <w:rsid w:val="009724BA"/>
    <w:rsid w:val="00973F96"/>
    <w:rsid w:val="00975F2A"/>
    <w:rsid w:val="0097606A"/>
    <w:rsid w:val="00977107"/>
    <w:rsid w:val="00980468"/>
    <w:rsid w:val="00983453"/>
    <w:rsid w:val="00987EC8"/>
    <w:rsid w:val="00990919"/>
    <w:rsid w:val="009916C8"/>
    <w:rsid w:val="00992FBC"/>
    <w:rsid w:val="00995D14"/>
    <w:rsid w:val="00996C4E"/>
    <w:rsid w:val="009A0A8E"/>
    <w:rsid w:val="009A16AE"/>
    <w:rsid w:val="009A2700"/>
    <w:rsid w:val="009A27EC"/>
    <w:rsid w:val="009A43E9"/>
    <w:rsid w:val="009A4572"/>
    <w:rsid w:val="009A47DE"/>
    <w:rsid w:val="009A4DBF"/>
    <w:rsid w:val="009A55D1"/>
    <w:rsid w:val="009A7B79"/>
    <w:rsid w:val="009A7CA4"/>
    <w:rsid w:val="009B200C"/>
    <w:rsid w:val="009B34DA"/>
    <w:rsid w:val="009B4CAB"/>
    <w:rsid w:val="009C0E0C"/>
    <w:rsid w:val="009C160D"/>
    <w:rsid w:val="009C3DF8"/>
    <w:rsid w:val="009C3E47"/>
    <w:rsid w:val="009C697E"/>
    <w:rsid w:val="009C6FBE"/>
    <w:rsid w:val="009D0259"/>
    <w:rsid w:val="009D0DF7"/>
    <w:rsid w:val="009D6288"/>
    <w:rsid w:val="009D6311"/>
    <w:rsid w:val="009E0216"/>
    <w:rsid w:val="009E11D1"/>
    <w:rsid w:val="009E1D1C"/>
    <w:rsid w:val="009E1DC8"/>
    <w:rsid w:val="009E1F3D"/>
    <w:rsid w:val="009E2672"/>
    <w:rsid w:val="009E6736"/>
    <w:rsid w:val="009E73E0"/>
    <w:rsid w:val="009F46C9"/>
    <w:rsid w:val="009F57C8"/>
    <w:rsid w:val="009F5B2F"/>
    <w:rsid w:val="009F5F20"/>
    <w:rsid w:val="009F70BD"/>
    <w:rsid w:val="009F7BCD"/>
    <w:rsid w:val="00A01B64"/>
    <w:rsid w:val="00A026EC"/>
    <w:rsid w:val="00A029FE"/>
    <w:rsid w:val="00A03CFC"/>
    <w:rsid w:val="00A11205"/>
    <w:rsid w:val="00A14C2D"/>
    <w:rsid w:val="00A16693"/>
    <w:rsid w:val="00A20E9E"/>
    <w:rsid w:val="00A228E8"/>
    <w:rsid w:val="00A24276"/>
    <w:rsid w:val="00A261F3"/>
    <w:rsid w:val="00A35CD6"/>
    <w:rsid w:val="00A37F7B"/>
    <w:rsid w:val="00A4247F"/>
    <w:rsid w:val="00A42562"/>
    <w:rsid w:val="00A44947"/>
    <w:rsid w:val="00A51B51"/>
    <w:rsid w:val="00A553F4"/>
    <w:rsid w:val="00A55731"/>
    <w:rsid w:val="00A568C6"/>
    <w:rsid w:val="00A6040C"/>
    <w:rsid w:val="00A64175"/>
    <w:rsid w:val="00A656C2"/>
    <w:rsid w:val="00A67EDE"/>
    <w:rsid w:val="00A72B4F"/>
    <w:rsid w:val="00A76A6F"/>
    <w:rsid w:val="00A76F8F"/>
    <w:rsid w:val="00A7720C"/>
    <w:rsid w:val="00A77F16"/>
    <w:rsid w:val="00A8023F"/>
    <w:rsid w:val="00A85CF5"/>
    <w:rsid w:val="00A96907"/>
    <w:rsid w:val="00AA2C56"/>
    <w:rsid w:val="00AA3721"/>
    <w:rsid w:val="00AA7FAC"/>
    <w:rsid w:val="00AB0677"/>
    <w:rsid w:val="00AB1B18"/>
    <w:rsid w:val="00AB1FBC"/>
    <w:rsid w:val="00AB21DD"/>
    <w:rsid w:val="00AB3250"/>
    <w:rsid w:val="00AB459A"/>
    <w:rsid w:val="00AC07A8"/>
    <w:rsid w:val="00AC096B"/>
    <w:rsid w:val="00AC4A85"/>
    <w:rsid w:val="00AC5630"/>
    <w:rsid w:val="00AC5E3B"/>
    <w:rsid w:val="00AD1CFF"/>
    <w:rsid w:val="00AD2C79"/>
    <w:rsid w:val="00AD41F8"/>
    <w:rsid w:val="00AD713F"/>
    <w:rsid w:val="00AD74AB"/>
    <w:rsid w:val="00AE05EE"/>
    <w:rsid w:val="00AE1C22"/>
    <w:rsid w:val="00AE228A"/>
    <w:rsid w:val="00AE38EC"/>
    <w:rsid w:val="00AE4B6E"/>
    <w:rsid w:val="00AF1413"/>
    <w:rsid w:val="00AF161D"/>
    <w:rsid w:val="00AF1D24"/>
    <w:rsid w:val="00AF5E77"/>
    <w:rsid w:val="00AF63C6"/>
    <w:rsid w:val="00B03027"/>
    <w:rsid w:val="00B04B70"/>
    <w:rsid w:val="00B060EB"/>
    <w:rsid w:val="00B06810"/>
    <w:rsid w:val="00B1047A"/>
    <w:rsid w:val="00B125B7"/>
    <w:rsid w:val="00B127CE"/>
    <w:rsid w:val="00B14224"/>
    <w:rsid w:val="00B14432"/>
    <w:rsid w:val="00B145E9"/>
    <w:rsid w:val="00B15E70"/>
    <w:rsid w:val="00B2096A"/>
    <w:rsid w:val="00B2372D"/>
    <w:rsid w:val="00B244D7"/>
    <w:rsid w:val="00B244E2"/>
    <w:rsid w:val="00B30D8F"/>
    <w:rsid w:val="00B318CC"/>
    <w:rsid w:val="00B333F9"/>
    <w:rsid w:val="00B3581C"/>
    <w:rsid w:val="00B362A5"/>
    <w:rsid w:val="00B362CA"/>
    <w:rsid w:val="00B416C7"/>
    <w:rsid w:val="00B41AC3"/>
    <w:rsid w:val="00B42DAE"/>
    <w:rsid w:val="00B43A58"/>
    <w:rsid w:val="00B47938"/>
    <w:rsid w:val="00B47C9F"/>
    <w:rsid w:val="00B50317"/>
    <w:rsid w:val="00B51655"/>
    <w:rsid w:val="00B532E3"/>
    <w:rsid w:val="00B57F76"/>
    <w:rsid w:val="00B6100E"/>
    <w:rsid w:val="00B650AC"/>
    <w:rsid w:val="00B6531C"/>
    <w:rsid w:val="00B65978"/>
    <w:rsid w:val="00B660C9"/>
    <w:rsid w:val="00B713D6"/>
    <w:rsid w:val="00B72291"/>
    <w:rsid w:val="00B72EFD"/>
    <w:rsid w:val="00B77725"/>
    <w:rsid w:val="00B77C1C"/>
    <w:rsid w:val="00B83315"/>
    <w:rsid w:val="00B84494"/>
    <w:rsid w:val="00B90423"/>
    <w:rsid w:val="00B904B7"/>
    <w:rsid w:val="00B92DB3"/>
    <w:rsid w:val="00B952FC"/>
    <w:rsid w:val="00B956EA"/>
    <w:rsid w:val="00B966DB"/>
    <w:rsid w:val="00BA0025"/>
    <w:rsid w:val="00BA12FF"/>
    <w:rsid w:val="00BA1ACD"/>
    <w:rsid w:val="00BA51BE"/>
    <w:rsid w:val="00BA5A36"/>
    <w:rsid w:val="00BA61B1"/>
    <w:rsid w:val="00BA656A"/>
    <w:rsid w:val="00BA7FEE"/>
    <w:rsid w:val="00BB1510"/>
    <w:rsid w:val="00BB20AD"/>
    <w:rsid w:val="00BB3E5D"/>
    <w:rsid w:val="00BB5425"/>
    <w:rsid w:val="00BB609F"/>
    <w:rsid w:val="00BB6160"/>
    <w:rsid w:val="00BC4BFD"/>
    <w:rsid w:val="00BC57C9"/>
    <w:rsid w:val="00BD18C7"/>
    <w:rsid w:val="00BD3A58"/>
    <w:rsid w:val="00BD4C3B"/>
    <w:rsid w:val="00BD563B"/>
    <w:rsid w:val="00BD6923"/>
    <w:rsid w:val="00BE04CD"/>
    <w:rsid w:val="00BE2924"/>
    <w:rsid w:val="00BE2949"/>
    <w:rsid w:val="00BE318E"/>
    <w:rsid w:val="00BE3574"/>
    <w:rsid w:val="00BE3CAE"/>
    <w:rsid w:val="00BE4E55"/>
    <w:rsid w:val="00BE5CF5"/>
    <w:rsid w:val="00BE73F8"/>
    <w:rsid w:val="00BE78CF"/>
    <w:rsid w:val="00BF0EA0"/>
    <w:rsid w:val="00BF41DA"/>
    <w:rsid w:val="00BF516A"/>
    <w:rsid w:val="00BF6D9B"/>
    <w:rsid w:val="00C00F3D"/>
    <w:rsid w:val="00C01E6C"/>
    <w:rsid w:val="00C02504"/>
    <w:rsid w:val="00C0587C"/>
    <w:rsid w:val="00C05BD3"/>
    <w:rsid w:val="00C06111"/>
    <w:rsid w:val="00C063E4"/>
    <w:rsid w:val="00C10B41"/>
    <w:rsid w:val="00C1213D"/>
    <w:rsid w:val="00C14108"/>
    <w:rsid w:val="00C14251"/>
    <w:rsid w:val="00C145D1"/>
    <w:rsid w:val="00C14F06"/>
    <w:rsid w:val="00C16994"/>
    <w:rsid w:val="00C2106C"/>
    <w:rsid w:val="00C236C4"/>
    <w:rsid w:val="00C31BBD"/>
    <w:rsid w:val="00C350AE"/>
    <w:rsid w:val="00C35BF2"/>
    <w:rsid w:val="00C42303"/>
    <w:rsid w:val="00C4584D"/>
    <w:rsid w:val="00C47068"/>
    <w:rsid w:val="00C474CD"/>
    <w:rsid w:val="00C4797E"/>
    <w:rsid w:val="00C479D7"/>
    <w:rsid w:val="00C47AB5"/>
    <w:rsid w:val="00C5196C"/>
    <w:rsid w:val="00C52735"/>
    <w:rsid w:val="00C5370B"/>
    <w:rsid w:val="00C54009"/>
    <w:rsid w:val="00C603DE"/>
    <w:rsid w:val="00C60561"/>
    <w:rsid w:val="00C61788"/>
    <w:rsid w:val="00C61865"/>
    <w:rsid w:val="00C6190F"/>
    <w:rsid w:val="00C674C7"/>
    <w:rsid w:val="00C67AD7"/>
    <w:rsid w:val="00C704EC"/>
    <w:rsid w:val="00C7091C"/>
    <w:rsid w:val="00C725CD"/>
    <w:rsid w:val="00C72AE4"/>
    <w:rsid w:val="00C74817"/>
    <w:rsid w:val="00C764BF"/>
    <w:rsid w:val="00C7772F"/>
    <w:rsid w:val="00C80449"/>
    <w:rsid w:val="00C80588"/>
    <w:rsid w:val="00C8088C"/>
    <w:rsid w:val="00C82A01"/>
    <w:rsid w:val="00C82C12"/>
    <w:rsid w:val="00C83907"/>
    <w:rsid w:val="00C85AD4"/>
    <w:rsid w:val="00C8652B"/>
    <w:rsid w:val="00C87A8A"/>
    <w:rsid w:val="00C91311"/>
    <w:rsid w:val="00C91960"/>
    <w:rsid w:val="00C92EE9"/>
    <w:rsid w:val="00C97FE3"/>
    <w:rsid w:val="00CA332A"/>
    <w:rsid w:val="00CA3B89"/>
    <w:rsid w:val="00CA5124"/>
    <w:rsid w:val="00CB0754"/>
    <w:rsid w:val="00CB5CEA"/>
    <w:rsid w:val="00CB5D75"/>
    <w:rsid w:val="00CB6D31"/>
    <w:rsid w:val="00CB7E78"/>
    <w:rsid w:val="00CC07C1"/>
    <w:rsid w:val="00CC130D"/>
    <w:rsid w:val="00CC149A"/>
    <w:rsid w:val="00CC1A3E"/>
    <w:rsid w:val="00CC7D7C"/>
    <w:rsid w:val="00CD334F"/>
    <w:rsid w:val="00CD6A18"/>
    <w:rsid w:val="00CD7B9A"/>
    <w:rsid w:val="00CE1D5C"/>
    <w:rsid w:val="00CE48B9"/>
    <w:rsid w:val="00CE6CC8"/>
    <w:rsid w:val="00CE7F0E"/>
    <w:rsid w:val="00CF0F19"/>
    <w:rsid w:val="00CF1150"/>
    <w:rsid w:val="00D0280E"/>
    <w:rsid w:val="00D04F4A"/>
    <w:rsid w:val="00D0653E"/>
    <w:rsid w:val="00D07DD1"/>
    <w:rsid w:val="00D1067A"/>
    <w:rsid w:val="00D11585"/>
    <w:rsid w:val="00D130CC"/>
    <w:rsid w:val="00D15849"/>
    <w:rsid w:val="00D17177"/>
    <w:rsid w:val="00D22052"/>
    <w:rsid w:val="00D2262F"/>
    <w:rsid w:val="00D23C24"/>
    <w:rsid w:val="00D2521C"/>
    <w:rsid w:val="00D262B0"/>
    <w:rsid w:val="00D30EFB"/>
    <w:rsid w:val="00D30F0F"/>
    <w:rsid w:val="00D318F0"/>
    <w:rsid w:val="00D3522E"/>
    <w:rsid w:val="00D36E3F"/>
    <w:rsid w:val="00D440FB"/>
    <w:rsid w:val="00D44888"/>
    <w:rsid w:val="00D452F3"/>
    <w:rsid w:val="00D468CC"/>
    <w:rsid w:val="00D5000E"/>
    <w:rsid w:val="00D506CA"/>
    <w:rsid w:val="00D512F6"/>
    <w:rsid w:val="00D534DF"/>
    <w:rsid w:val="00D53922"/>
    <w:rsid w:val="00D5396A"/>
    <w:rsid w:val="00D61345"/>
    <w:rsid w:val="00D660E5"/>
    <w:rsid w:val="00D66409"/>
    <w:rsid w:val="00D66567"/>
    <w:rsid w:val="00D70048"/>
    <w:rsid w:val="00D73B67"/>
    <w:rsid w:val="00D74EB3"/>
    <w:rsid w:val="00D82063"/>
    <w:rsid w:val="00D855F6"/>
    <w:rsid w:val="00D8670B"/>
    <w:rsid w:val="00D90948"/>
    <w:rsid w:val="00D90C4D"/>
    <w:rsid w:val="00D91E9E"/>
    <w:rsid w:val="00D968E2"/>
    <w:rsid w:val="00D969E3"/>
    <w:rsid w:val="00DA384D"/>
    <w:rsid w:val="00DA44CB"/>
    <w:rsid w:val="00DA48FB"/>
    <w:rsid w:val="00DA5435"/>
    <w:rsid w:val="00DA7229"/>
    <w:rsid w:val="00DA72AF"/>
    <w:rsid w:val="00DB13BA"/>
    <w:rsid w:val="00DB6177"/>
    <w:rsid w:val="00DC0679"/>
    <w:rsid w:val="00DC35E8"/>
    <w:rsid w:val="00DC39A9"/>
    <w:rsid w:val="00DC69C9"/>
    <w:rsid w:val="00DC7DA7"/>
    <w:rsid w:val="00DD0B57"/>
    <w:rsid w:val="00DD1AC3"/>
    <w:rsid w:val="00DD220C"/>
    <w:rsid w:val="00DD2C36"/>
    <w:rsid w:val="00DD2DE8"/>
    <w:rsid w:val="00DD4DDA"/>
    <w:rsid w:val="00DD751A"/>
    <w:rsid w:val="00DE0321"/>
    <w:rsid w:val="00DE3347"/>
    <w:rsid w:val="00DE5C8D"/>
    <w:rsid w:val="00DE5F7B"/>
    <w:rsid w:val="00DF0587"/>
    <w:rsid w:val="00DF1326"/>
    <w:rsid w:val="00DF38FA"/>
    <w:rsid w:val="00E0195D"/>
    <w:rsid w:val="00E02686"/>
    <w:rsid w:val="00E03308"/>
    <w:rsid w:val="00E04A01"/>
    <w:rsid w:val="00E0533F"/>
    <w:rsid w:val="00E05C02"/>
    <w:rsid w:val="00E11E33"/>
    <w:rsid w:val="00E129C3"/>
    <w:rsid w:val="00E14478"/>
    <w:rsid w:val="00E15325"/>
    <w:rsid w:val="00E1534A"/>
    <w:rsid w:val="00E15369"/>
    <w:rsid w:val="00E155DD"/>
    <w:rsid w:val="00E1642D"/>
    <w:rsid w:val="00E1685B"/>
    <w:rsid w:val="00E17686"/>
    <w:rsid w:val="00E20963"/>
    <w:rsid w:val="00E21DB9"/>
    <w:rsid w:val="00E22E0C"/>
    <w:rsid w:val="00E2421D"/>
    <w:rsid w:val="00E244A7"/>
    <w:rsid w:val="00E24C00"/>
    <w:rsid w:val="00E30476"/>
    <w:rsid w:val="00E31A69"/>
    <w:rsid w:val="00E31AB9"/>
    <w:rsid w:val="00E3293B"/>
    <w:rsid w:val="00E33FCB"/>
    <w:rsid w:val="00E4569E"/>
    <w:rsid w:val="00E456B0"/>
    <w:rsid w:val="00E47B9B"/>
    <w:rsid w:val="00E50F30"/>
    <w:rsid w:val="00E51059"/>
    <w:rsid w:val="00E51193"/>
    <w:rsid w:val="00E521D7"/>
    <w:rsid w:val="00E5384D"/>
    <w:rsid w:val="00E55052"/>
    <w:rsid w:val="00E55D9C"/>
    <w:rsid w:val="00E57F78"/>
    <w:rsid w:val="00E60069"/>
    <w:rsid w:val="00E63E24"/>
    <w:rsid w:val="00E63F00"/>
    <w:rsid w:val="00E65301"/>
    <w:rsid w:val="00E66200"/>
    <w:rsid w:val="00E663A5"/>
    <w:rsid w:val="00E70538"/>
    <w:rsid w:val="00E71213"/>
    <w:rsid w:val="00E7272A"/>
    <w:rsid w:val="00E7289A"/>
    <w:rsid w:val="00E74BD0"/>
    <w:rsid w:val="00E7705F"/>
    <w:rsid w:val="00E778DB"/>
    <w:rsid w:val="00E7799D"/>
    <w:rsid w:val="00E801B5"/>
    <w:rsid w:val="00E802DD"/>
    <w:rsid w:val="00E82EC9"/>
    <w:rsid w:val="00E843B6"/>
    <w:rsid w:val="00E84641"/>
    <w:rsid w:val="00E847FA"/>
    <w:rsid w:val="00E861F1"/>
    <w:rsid w:val="00E93C81"/>
    <w:rsid w:val="00E93F14"/>
    <w:rsid w:val="00E94A60"/>
    <w:rsid w:val="00E96848"/>
    <w:rsid w:val="00E97EE2"/>
    <w:rsid w:val="00EA1B5F"/>
    <w:rsid w:val="00EB23FC"/>
    <w:rsid w:val="00EB3BA1"/>
    <w:rsid w:val="00EB6EC4"/>
    <w:rsid w:val="00EC0765"/>
    <w:rsid w:val="00EC07B9"/>
    <w:rsid w:val="00ED050D"/>
    <w:rsid w:val="00ED2998"/>
    <w:rsid w:val="00ED5AAA"/>
    <w:rsid w:val="00ED6D7B"/>
    <w:rsid w:val="00EE0A6A"/>
    <w:rsid w:val="00EE1330"/>
    <w:rsid w:val="00EE1825"/>
    <w:rsid w:val="00EE29EF"/>
    <w:rsid w:val="00EE43E7"/>
    <w:rsid w:val="00EE4867"/>
    <w:rsid w:val="00EE706A"/>
    <w:rsid w:val="00EF0BE2"/>
    <w:rsid w:val="00EF2009"/>
    <w:rsid w:val="00EF4081"/>
    <w:rsid w:val="00F0027E"/>
    <w:rsid w:val="00F00F7B"/>
    <w:rsid w:val="00F023AA"/>
    <w:rsid w:val="00F0265F"/>
    <w:rsid w:val="00F02DA8"/>
    <w:rsid w:val="00F061C5"/>
    <w:rsid w:val="00F100E5"/>
    <w:rsid w:val="00F16AA2"/>
    <w:rsid w:val="00F17547"/>
    <w:rsid w:val="00F216A0"/>
    <w:rsid w:val="00F2266F"/>
    <w:rsid w:val="00F22FF7"/>
    <w:rsid w:val="00F23790"/>
    <w:rsid w:val="00F23FCB"/>
    <w:rsid w:val="00F2437A"/>
    <w:rsid w:val="00F25AF7"/>
    <w:rsid w:val="00F2737F"/>
    <w:rsid w:val="00F27901"/>
    <w:rsid w:val="00F319CE"/>
    <w:rsid w:val="00F31F3D"/>
    <w:rsid w:val="00F34ACB"/>
    <w:rsid w:val="00F34E43"/>
    <w:rsid w:val="00F370A8"/>
    <w:rsid w:val="00F3745A"/>
    <w:rsid w:val="00F4076E"/>
    <w:rsid w:val="00F416F1"/>
    <w:rsid w:val="00F4588D"/>
    <w:rsid w:val="00F45DA9"/>
    <w:rsid w:val="00F5163E"/>
    <w:rsid w:val="00F524B0"/>
    <w:rsid w:val="00F57C07"/>
    <w:rsid w:val="00F625F4"/>
    <w:rsid w:val="00F63A82"/>
    <w:rsid w:val="00F63AA1"/>
    <w:rsid w:val="00F63DCE"/>
    <w:rsid w:val="00F644C3"/>
    <w:rsid w:val="00F65BD8"/>
    <w:rsid w:val="00F66072"/>
    <w:rsid w:val="00F6611D"/>
    <w:rsid w:val="00F67148"/>
    <w:rsid w:val="00F70E88"/>
    <w:rsid w:val="00F71F21"/>
    <w:rsid w:val="00F72437"/>
    <w:rsid w:val="00F74DB0"/>
    <w:rsid w:val="00F75549"/>
    <w:rsid w:val="00F809A4"/>
    <w:rsid w:val="00F80DEA"/>
    <w:rsid w:val="00F818AB"/>
    <w:rsid w:val="00F85974"/>
    <w:rsid w:val="00F85E3E"/>
    <w:rsid w:val="00F870F8"/>
    <w:rsid w:val="00F9238F"/>
    <w:rsid w:val="00F9376E"/>
    <w:rsid w:val="00F95CDA"/>
    <w:rsid w:val="00F97A56"/>
    <w:rsid w:val="00FA09C3"/>
    <w:rsid w:val="00FA3124"/>
    <w:rsid w:val="00FA3E67"/>
    <w:rsid w:val="00FA5079"/>
    <w:rsid w:val="00FA7109"/>
    <w:rsid w:val="00FB018B"/>
    <w:rsid w:val="00FB08C5"/>
    <w:rsid w:val="00FB31AB"/>
    <w:rsid w:val="00FB4027"/>
    <w:rsid w:val="00FB437A"/>
    <w:rsid w:val="00FC10D3"/>
    <w:rsid w:val="00FC46DA"/>
    <w:rsid w:val="00FC65D4"/>
    <w:rsid w:val="00FD46BD"/>
    <w:rsid w:val="00FD4DAC"/>
    <w:rsid w:val="00FD4DE5"/>
    <w:rsid w:val="00FD4F6D"/>
    <w:rsid w:val="00FD685B"/>
    <w:rsid w:val="00FE1F98"/>
    <w:rsid w:val="00FE5F0F"/>
    <w:rsid w:val="00FE5FE3"/>
    <w:rsid w:val="00FE7980"/>
    <w:rsid w:val="00FF078D"/>
    <w:rsid w:val="00FF0927"/>
    <w:rsid w:val="00FF5EF2"/>
    <w:rsid w:val="00FF64A2"/>
    <w:rsid w:val="00FF6941"/>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5E0F1"/>
  <w15:chartTrackingRefBased/>
  <w15:docId w15:val="{07DB7B2A-27B6-4889-985D-04DF7A9F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C4E"/>
    <w:pPr>
      <w:spacing w:after="200" w:line="276" w:lineRule="auto"/>
    </w:pPr>
    <w:rPr>
      <w:rFonts w:cs="Times New Roman"/>
      <w:sz w:val="22"/>
      <w:szCs w:val="22"/>
    </w:rPr>
  </w:style>
  <w:style w:type="paragraph" w:styleId="Antrat1">
    <w:name w:val="heading 1"/>
    <w:basedOn w:val="prastasis"/>
    <w:next w:val="prastasis"/>
    <w:link w:val="Antrat1Diagrama"/>
    <w:qFormat/>
    <w:locked/>
    <w:rsid w:val="004436C8"/>
    <w:pPr>
      <w:keepNext/>
      <w:spacing w:before="240" w:after="60"/>
      <w:outlineLvl w:val="0"/>
    </w:pPr>
    <w:rPr>
      <w:rFonts w:ascii="Calibri Light" w:hAnsi="Calibri Light"/>
      <w:b/>
      <w:bCs/>
      <w:kern w:val="32"/>
      <w:sz w:val="32"/>
      <w:szCs w:val="32"/>
    </w:rPr>
  </w:style>
  <w:style w:type="paragraph" w:styleId="Antrat2">
    <w:name w:val="heading 2"/>
    <w:basedOn w:val="prastasis"/>
    <w:link w:val="Antrat2Diagrama"/>
    <w:uiPriority w:val="9"/>
    <w:qFormat/>
    <w:rsid w:val="00D74EB3"/>
    <w:pPr>
      <w:spacing w:before="100" w:beforeAutospacing="1" w:after="100" w:afterAutospacing="1" w:line="240" w:lineRule="auto"/>
      <w:outlineLvl w:val="1"/>
    </w:pPr>
    <w:rPr>
      <w:rFonts w:ascii="Times New Roman" w:hAnsi="Times New Roman"/>
      <w:b/>
      <w:bCs/>
      <w:sz w:val="36"/>
      <w:szCs w:val="36"/>
    </w:rPr>
  </w:style>
  <w:style w:type="paragraph" w:styleId="Antrat3">
    <w:name w:val="heading 3"/>
    <w:basedOn w:val="prastasis"/>
    <w:next w:val="prastasis"/>
    <w:link w:val="Antrat3Diagrama"/>
    <w:uiPriority w:val="9"/>
    <w:qFormat/>
    <w:locked/>
    <w:rsid w:val="00421E5B"/>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qFormat/>
    <w:locked/>
    <w:rsid w:val="006E594F"/>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
    <w:locked/>
    <w:rsid w:val="00D74EB3"/>
    <w:rPr>
      <w:rFonts w:ascii="Times New Roman" w:hAnsi="Times New Roman" w:cs="Times New Roman"/>
      <w:b/>
      <w:bCs/>
      <w:sz w:val="36"/>
      <w:szCs w:val="36"/>
      <w:lang w:val="x-none" w:eastAsia="lt-LT"/>
    </w:rPr>
  </w:style>
  <w:style w:type="paragraph" w:styleId="Sraopastraipa">
    <w:name w:val="List Paragraph"/>
    <w:basedOn w:val="prastasis"/>
    <w:uiPriority w:val="34"/>
    <w:qFormat/>
    <w:rsid w:val="001E47AE"/>
    <w:pPr>
      <w:ind w:left="720"/>
      <w:contextualSpacing/>
    </w:pPr>
  </w:style>
  <w:style w:type="table" w:styleId="Lentelstinklelis">
    <w:name w:val="Table Grid"/>
    <w:basedOn w:val="prastojilentel"/>
    <w:uiPriority w:val="39"/>
    <w:rsid w:val="001E47A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BA7F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BA7FEE"/>
    <w:rPr>
      <w:rFonts w:ascii="Tahoma" w:hAnsi="Tahoma" w:cs="Tahoma"/>
      <w:sz w:val="16"/>
      <w:szCs w:val="16"/>
    </w:rPr>
  </w:style>
  <w:style w:type="paragraph" w:styleId="Antrats">
    <w:name w:val="header"/>
    <w:basedOn w:val="prastasis"/>
    <w:link w:val="AntratsDiagrama"/>
    <w:uiPriority w:val="99"/>
    <w:rsid w:val="00511C66"/>
    <w:pPr>
      <w:tabs>
        <w:tab w:val="center" w:pos="4819"/>
        <w:tab w:val="right" w:pos="9638"/>
      </w:tabs>
      <w:spacing w:after="0" w:line="240" w:lineRule="auto"/>
    </w:pPr>
  </w:style>
  <w:style w:type="character" w:customStyle="1" w:styleId="AntratsDiagrama">
    <w:name w:val="Antraštės Diagrama"/>
    <w:link w:val="Antrats"/>
    <w:uiPriority w:val="99"/>
    <w:locked/>
    <w:rsid w:val="00511C66"/>
    <w:rPr>
      <w:rFonts w:cs="Times New Roman"/>
    </w:rPr>
  </w:style>
  <w:style w:type="paragraph" w:styleId="Porat">
    <w:name w:val="footer"/>
    <w:basedOn w:val="prastasis"/>
    <w:link w:val="PoratDiagrama"/>
    <w:rsid w:val="00511C66"/>
    <w:pPr>
      <w:tabs>
        <w:tab w:val="center" w:pos="4819"/>
        <w:tab w:val="right" w:pos="9638"/>
      </w:tabs>
      <w:spacing w:after="0" w:line="240" w:lineRule="auto"/>
    </w:pPr>
  </w:style>
  <w:style w:type="character" w:customStyle="1" w:styleId="PoratDiagrama">
    <w:name w:val="Poraštė Diagrama"/>
    <w:link w:val="Porat"/>
    <w:locked/>
    <w:rsid w:val="00511C66"/>
    <w:rPr>
      <w:rFonts w:cs="Times New Roman"/>
    </w:rPr>
  </w:style>
  <w:style w:type="paragraph" w:styleId="prastasiniatinklio">
    <w:name w:val="Normal (Web)"/>
    <w:basedOn w:val="prastasis"/>
    <w:uiPriority w:val="99"/>
    <w:rsid w:val="00D74EB3"/>
    <w:pPr>
      <w:spacing w:before="100" w:beforeAutospacing="1" w:after="100" w:afterAutospacing="1" w:line="240" w:lineRule="auto"/>
    </w:pPr>
    <w:rPr>
      <w:rFonts w:ascii="Times New Roman" w:hAnsi="Times New Roman"/>
      <w:sz w:val="24"/>
      <w:szCs w:val="24"/>
    </w:rPr>
  </w:style>
  <w:style w:type="character" w:styleId="Hipersaitas">
    <w:name w:val="Hyperlink"/>
    <w:uiPriority w:val="99"/>
    <w:rsid w:val="00115E13"/>
    <w:rPr>
      <w:rFonts w:cs="Times New Roman"/>
      <w:color w:val="0000FF"/>
      <w:u w:val="single"/>
    </w:rPr>
  </w:style>
  <w:style w:type="character" w:customStyle="1" w:styleId="apple-converted-space">
    <w:name w:val="apple-converted-space"/>
    <w:uiPriority w:val="99"/>
    <w:rsid w:val="00F809A4"/>
    <w:rPr>
      <w:rFonts w:cs="Times New Roman"/>
    </w:rPr>
  </w:style>
  <w:style w:type="character" w:customStyle="1" w:styleId="textitem">
    <w:name w:val="textitem"/>
    <w:rsid w:val="00C7091C"/>
  </w:style>
  <w:style w:type="character" w:styleId="Emfaz">
    <w:name w:val="Emphasis"/>
    <w:uiPriority w:val="20"/>
    <w:qFormat/>
    <w:locked/>
    <w:rsid w:val="002A17A8"/>
    <w:rPr>
      <w:i/>
      <w:iCs/>
    </w:rPr>
  </w:style>
  <w:style w:type="character" w:customStyle="1" w:styleId="Antrat5Diagrama">
    <w:name w:val="Antraštė 5 Diagrama"/>
    <w:link w:val="Antrat5"/>
    <w:semiHidden/>
    <w:rsid w:val="006E594F"/>
    <w:rPr>
      <w:rFonts w:ascii="Calibri" w:eastAsia="Times New Roman" w:hAnsi="Calibri" w:cs="Times New Roman"/>
      <w:b/>
      <w:bCs/>
      <w:i/>
      <w:iCs/>
      <w:sz w:val="26"/>
      <w:szCs w:val="26"/>
    </w:rPr>
  </w:style>
  <w:style w:type="character" w:customStyle="1" w:styleId="Antrat3Diagrama">
    <w:name w:val="Antraštė 3 Diagrama"/>
    <w:link w:val="Antrat3"/>
    <w:uiPriority w:val="9"/>
    <w:semiHidden/>
    <w:rsid w:val="00421E5B"/>
    <w:rPr>
      <w:rFonts w:ascii="Calibri Light" w:eastAsia="Times New Roman" w:hAnsi="Calibri Light" w:cs="Times New Roman"/>
      <w:b/>
      <w:bCs/>
      <w:sz w:val="26"/>
      <w:szCs w:val="26"/>
    </w:rPr>
  </w:style>
  <w:style w:type="numbering" w:customStyle="1" w:styleId="Sraonra1">
    <w:name w:val="Sąrašo nėra1"/>
    <w:next w:val="Sraonra"/>
    <w:uiPriority w:val="99"/>
    <w:semiHidden/>
    <w:unhideWhenUsed/>
    <w:rsid w:val="00421E5B"/>
  </w:style>
  <w:style w:type="paragraph" w:customStyle="1" w:styleId="msonormalcxspmiddle">
    <w:name w:val="msonormalcxspmiddle"/>
    <w:basedOn w:val="prastasis"/>
    <w:uiPriority w:val="99"/>
    <w:rsid w:val="00421E5B"/>
    <w:pPr>
      <w:spacing w:before="100" w:beforeAutospacing="1" w:after="100" w:afterAutospacing="1" w:line="240" w:lineRule="auto"/>
    </w:pPr>
    <w:rPr>
      <w:rFonts w:ascii="Times New Roman" w:hAnsi="Times New Roman"/>
      <w:sz w:val="24"/>
      <w:szCs w:val="24"/>
      <w:lang w:val="en-US" w:eastAsia="en-US"/>
    </w:rPr>
  </w:style>
  <w:style w:type="table" w:customStyle="1" w:styleId="Lentelstinklelis1">
    <w:name w:val="Lentelės tinklelis1"/>
    <w:basedOn w:val="prastojilentel"/>
    <w:next w:val="Lentelstinklelis"/>
    <w:uiPriority w:val="39"/>
    <w:rsid w:val="00421E5B"/>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99"/>
    <w:rsid w:val="00421E5B"/>
    <w:pPr>
      <w:ind w:left="720"/>
      <w:contextualSpacing/>
    </w:pPr>
    <w:rPr>
      <w:lang w:eastAsia="en-US"/>
    </w:rPr>
  </w:style>
  <w:style w:type="paragraph" w:customStyle="1" w:styleId="Default">
    <w:name w:val="Default"/>
    <w:uiPriority w:val="99"/>
    <w:rsid w:val="00421E5B"/>
    <w:pPr>
      <w:autoSpaceDE w:val="0"/>
      <w:autoSpaceDN w:val="0"/>
      <w:adjustRightInd w:val="0"/>
    </w:pPr>
    <w:rPr>
      <w:rFonts w:ascii="Times New Roman" w:eastAsia="Calibri" w:hAnsi="Times New Roman" w:cs="Times New Roman"/>
      <w:color w:val="000000"/>
      <w:sz w:val="24"/>
      <w:szCs w:val="24"/>
      <w:lang w:eastAsia="en-US"/>
    </w:rPr>
  </w:style>
  <w:style w:type="paragraph" w:styleId="Pagrindinistekstas">
    <w:name w:val="Body Text"/>
    <w:basedOn w:val="prastasis"/>
    <w:link w:val="PagrindinistekstasDiagrama"/>
    <w:uiPriority w:val="99"/>
    <w:semiHidden/>
    <w:unhideWhenUsed/>
    <w:rsid w:val="00B04B70"/>
    <w:pPr>
      <w:overflowPunct w:val="0"/>
      <w:autoSpaceDE w:val="0"/>
      <w:autoSpaceDN w:val="0"/>
      <w:adjustRightInd w:val="0"/>
      <w:spacing w:after="0" w:line="240" w:lineRule="auto"/>
      <w:jc w:val="both"/>
    </w:pPr>
    <w:rPr>
      <w:rFonts w:ascii="Times New Roman" w:hAnsi="Times New Roman"/>
      <w:bCs/>
      <w:sz w:val="24"/>
      <w:szCs w:val="20"/>
      <w:lang w:eastAsia="en-US"/>
    </w:rPr>
  </w:style>
  <w:style w:type="character" w:customStyle="1" w:styleId="PagrindinistekstasDiagrama">
    <w:name w:val="Pagrindinis tekstas Diagrama"/>
    <w:link w:val="Pagrindinistekstas"/>
    <w:uiPriority w:val="99"/>
    <w:semiHidden/>
    <w:rsid w:val="00B04B70"/>
    <w:rPr>
      <w:rFonts w:ascii="Times New Roman" w:hAnsi="Times New Roman" w:cs="Times New Roman"/>
      <w:bCs/>
      <w:sz w:val="24"/>
      <w:lang w:eastAsia="en-US"/>
    </w:rPr>
  </w:style>
  <w:style w:type="character" w:customStyle="1" w:styleId="ng-binding">
    <w:name w:val="ng-binding"/>
    <w:uiPriority w:val="99"/>
    <w:rsid w:val="00B04B70"/>
  </w:style>
  <w:style w:type="paragraph" w:styleId="Betarp">
    <w:name w:val="No Spacing"/>
    <w:uiPriority w:val="1"/>
    <w:qFormat/>
    <w:rsid w:val="00432564"/>
    <w:rPr>
      <w:rFonts w:cs="Times New Roman"/>
      <w:sz w:val="22"/>
      <w:szCs w:val="22"/>
      <w:lang w:val="en-US" w:eastAsia="en-US"/>
    </w:rPr>
  </w:style>
  <w:style w:type="character" w:customStyle="1" w:styleId="Antrat1Diagrama">
    <w:name w:val="Antraštė 1 Diagrama"/>
    <w:link w:val="Antrat1"/>
    <w:rsid w:val="004436C8"/>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548">
      <w:bodyDiv w:val="1"/>
      <w:marLeft w:val="0"/>
      <w:marRight w:val="0"/>
      <w:marTop w:val="0"/>
      <w:marBottom w:val="0"/>
      <w:divBdr>
        <w:top w:val="none" w:sz="0" w:space="0" w:color="auto"/>
        <w:left w:val="none" w:sz="0" w:space="0" w:color="auto"/>
        <w:bottom w:val="none" w:sz="0" w:space="0" w:color="auto"/>
        <w:right w:val="none" w:sz="0" w:space="0" w:color="auto"/>
      </w:divBdr>
      <w:divsChild>
        <w:div w:id="5980432">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sChild>
    </w:div>
    <w:div w:id="36008421">
      <w:bodyDiv w:val="1"/>
      <w:marLeft w:val="0"/>
      <w:marRight w:val="0"/>
      <w:marTop w:val="0"/>
      <w:marBottom w:val="0"/>
      <w:divBdr>
        <w:top w:val="none" w:sz="0" w:space="0" w:color="auto"/>
        <w:left w:val="none" w:sz="0" w:space="0" w:color="auto"/>
        <w:bottom w:val="none" w:sz="0" w:space="0" w:color="auto"/>
        <w:right w:val="none" w:sz="0" w:space="0" w:color="auto"/>
      </w:divBdr>
    </w:div>
    <w:div w:id="157616044">
      <w:bodyDiv w:val="1"/>
      <w:marLeft w:val="0"/>
      <w:marRight w:val="0"/>
      <w:marTop w:val="0"/>
      <w:marBottom w:val="0"/>
      <w:divBdr>
        <w:top w:val="none" w:sz="0" w:space="0" w:color="auto"/>
        <w:left w:val="none" w:sz="0" w:space="0" w:color="auto"/>
        <w:bottom w:val="none" w:sz="0" w:space="0" w:color="auto"/>
        <w:right w:val="none" w:sz="0" w:space="0" w:color="auto"/>
      </w:divBdr>
    </w:div>
    <w:div w:id="240261520">
      <w:bodyDiv w:val="1"/>
      <w:marLeft w:val="0"/>
      <w:marRight w:val="0"/>
      <w:marTop w:val="0"/>
      <w:marBottom w:val="0"/>
      <w:divBdr>
        <w:top w:val="none" w:sz="0" w:space="0" w:color="auto"/>
        <w:left w:val="none" w:sz="0" w:space="0" w:color="auto"/>
        <w:bottom w:val="none" w:sz="0" w:space="0" w:color="auto"/>
        <w:right w:val="none" w:sz="0" w:space="0" w:color="auto"/>
      </w:divBdr>
    </w:div>
    <w:div w:id="633295326">
      <w:bodyDiv w:val="1"/>
      <w:marLeft w:val="0"/>
      <w:marRight w:val="0"/>
      <w:marTop w:val="0"/>
      <w:marBottom w:val="0"/>
      <w:divBdr>
        <w:top w:val="none" w:sz="0" w:space="0" w:color="auto"/>
        <w:left w:val="none" w:sz="0" w:space="0" w:color="auto"/>
        <w:bottom w:val="none" w:sz="0" w:space="0" w:color="auto"/>
        <w:right w:val="none" w:sz="0" w:space="0" w:color="auto"/>
      </w:divBdr>
    </w:div>
    <w:div w:id="836117740">
      <w:bodyDiv w:val="1"/>
      <w:marLeft w:val="0"/>
      <w:marRight w:val="0"/>
      <w:marTop w:val="0"/>
      <w:marBottom w:val="0"/>
      <w:divBdr>
        <w:top w:val="none" w:sz="0" w:space="0" w:color="auto"/>
        <w:left w:val="none" w:sz="0" w:space="0" w:color="auto"/>
        <w:bottom w:val="none" w:sz="0" w:space="0" w:color="auto"/>
        <w:right w:val="none" w:sz="0" w:space="0" w:color="auto"/>
      </w:divBdr>
    </w:div>
    <w:div w:id="890388409">
      <w:bodyDiv w:val="1"/>
      <w:marLeft w:val="0"/>
      <w:marRight w:val="0"/>
      <w:marTop w:val="0"/>
      <w:marBottom w:val="0"/>
      <w:divBdr>
        <w:top w:val="none" w:sz="0" w:space="0" w:color="auto"/>
        <w:left w:val="none" w:sz="0" w:space="0" w:color="auto"/>
        <w:bottom w:val="none" w:sz="0" w:space="0" w:color="auto"/>
        <w:right w:val="none" w:sz="0" w:space="0" w:color="auto"/>
      </w:divBdr>
    </w:div>
    <w:div w:id="924804622">
      <w:marLeft w:val="0"/>
      <w:marRight w:val="0"/>
      <w:marTop w:val="0"/>
      <w:marBottom w:val="0"/>
      <w:divBdr>
        <w:top w:val="none" w:sz="0" w:space="0" w:color="auto"/>
        <w:left w:val="none" w:sz="0" w:space="0" w:color="auto"/>
        <w:bottom w:val="none" w:sz="0" w:space="0" w:color="auto"/>
        <w:right w:val="none" w:sz="0" w:space="0" w:color="auto"/>
      </w:divBdr>
    </w:div>
    <w:div w:id="924804628">
      <w:marLeft w:val="0"/>
      <w:marRight w:val="0"/>
      <w:marTop w:val="0"/>
      <w:marBottom w:val="0"/>
      <w:divBdr>
        <w:top w:val="none" w:sz="0" w:space="0" w:color="auto"/>
        <w:left w:val="none" w:sz="0" w:space="0" w:color="auto"/>
        <w:bottom w:val="none" w:sz="0" w:space="0" w:color="auto"/>
        <w:right w:val="none" w:sz="0" w:space="0" w:color="auto"/>
      </w:divBdr>
      <w:divsChild>
        <w:div w:id="924804617">
          <w:marLeft w:val="0"/>
          <w:marRight w:val="0"/>
          <w:marTop w:val="0"/>
          <w:marBottom w:val="0"/>
          <w:divBdr>
            <w:top w:val="none" w:sz="0" w:space="0" w:color="auto"/>
            <w:left w:val="none" w:sz="0" w:space="0" w:color="auto"/>
            <w:bottom w:val="none" w:sz="0" w:space="0" w:color="auto"/>
            <w:right w:val="none" w:sz="0" w:space="0" w:color="auto"/>
          </w:divBdr>
        </w:div>
        <w:div w:id="924804629">
          <w:marLeft w:val="0"/>
          <w:marRight w:val="0"/>
          <w:marTop w:val="0"/>
          <w:marBottom w:val="0"/>
          <w:divBdr>
            <w:top w:val="none" w:sz="0" w:space="0" w:color="auto"/>
            <w:left w:val="none" w:sz="0" w:space="0" w:color="auto"/>
            <w:bottom w:val="none" w:sz="0" w:space="0" w:color="auto"/>
            <w:right w:val="none" w:sz="0" w:space="0" w:color="auto"/>
          </w:divBdr>
        </w:div>
        <w:div w:id="924804630">
          <w:marLeft w:val="0"/>
          <w:marRight w:val="0"/>
          <w:marTop w:val="0"/>
          <w:marBottom w:val="0"/>
          <w:divBdr>
            <w:top w:val="none" w:sz="0" w:space="0" w:color="auto"/>
            <w:left w:val="none" w:sz="0" w:space="0" w:color="auto"/>
            <w:bottom w:val="none" w:sz="0" w:space="0" w:color="auto"/>
            <w:right w:val="none" w:sz="0" w:space="0" w:color="auto"/>
          </w:divBdr>
        </w:div>
        <w:div w:id="924804632">
          <w:marLeft w:val="0"/>
          <w:marRight w:val="0"/>
          <w:marTop w:val="0"/>
          <w:marBottom w:val="0"/>
          <w:divBdr>
            <w:top w:val="none" w:sz="0" w:space="0" w:color="auto"/>
            <w:left w:val="none" w:sz="0" w:space="0" w:color="auto"/>
            <w:bottom w:val="none" w:sz="0" w:space="0" w:color="auto"/>
            <w:right w:val="none" w:sz="0" w:space="0" w:color="auto"/>
          </w:divBdr>
        </w:div>
        <w:div w:id="924804636">
          <w:marLeft w:val="0"/>
          <w:marRight w:val="0"/>
          <w:marTop w:val="0"/>
          <w:marBottom w:val="0"/>
          <w:divBdr>
            <w:top w:val="none" w:sz="0" w:space="0" w:color="auto"/>
            <w:left w:val="none" w:sz="0" w:space="0" w:color="auto"/>
            <w:bottom w:val="none" w:sz="0" w:space="0" w:color="auto"/>
            <w:right w:val="none" w:sz="0" w:space="0" w:color="auto"/>
          </w:divBdr>
        </w:div>
        <w:div w:id="924804640">
          <w:marLeft w:val="0"/>
          <w:marRight w:val="0"/>
          <w:marTop w:val="0"/>
          <w:marBottom w:val="0"/>
          <w:divBdr>
            <w:top w:val="none" w:sz="0" w:space="0" w:color="auto"/>
            <w:left w:val="none" w:sz="0" w:space="0" w:color="auto"/>
            <w:bottom w:val="none" w:sz="0" w:space="0" w:color="auto"/>
            <w:right w:val="none" w:sz="0" w:space="0" w:color="auto"/>
          </w:divBdr>
        </w:div>
        <w:div w:id="924804641">
          <w:marLeft w:val="0"/>
          <w:marRight w:val="0"/>
          <w:marTop w:val="0"/>
          <w:marBottom w:val="0"/>
          <w:divBdr>
            <w:top w:val="none" w:sz="0" w:space="0" w:color="auto"/>
            <w:left w:val="none" w:sz="0" w:space="0" w:color="auto"/>
            <w:bottom w:val="none" w:sz="0" w:space="0" w:color="auto"/>
            <w:right w:val="none" w:sz="0" w:space="0" w:color="auto"/>
          </w:divBdr>
        </w:div>
        <w:div w:id="924804643">
          <w:marLeft w:val="0"/>
          <w:marRight w:val="0"/>
          <w:marTop w:val="0"/>
          <w:marBottom w:val="0"/>
          <w:divBdr>
            <w:top w:val="none" w:sz="0" w:space="0" w:color="auto"/>
            <w:left w:val="none" w:sz="0" w:space="0" w:color="auto"/>
            <w:bottom w:val="none" w:sz="0" w:space="0" w:color="auto"/>
            <w:right w:val="none" w:sz="0" w:space="0" w:color="auto"/>
          </w:divBdr>
        </w:div>
        <w:div w:id="924804645">
          <w:marLeft w:val="0"/>
          <w:marRight w:val="0"/>
          <w:marTop w:val="0"/>
          <w:marBottom w:val="0"/>
          <w:divBdr>
            <w:top w:val="none" w:sz="0" w:space="0" w:color="auto"/>
            <w:left w:val="none" w:sz="0" w:space="0" w:color="auto"/>
            <w:bottom w:val="none" w:sz="0" w:space="0" w:color="auto"/>
            <w:right w:val="none" w:sz="0" w:space="0" w:color="auto"/>
          </w:divBdr>
        </w:div>
        <w:div w:id="924804654">
          <w:marLeft w:val="0"/>
          <w:marRight w:val="0"/>
          <w:marTop w:val="0"/>
          <w:marBottom w:val="0"/>
          <w:divBdr>
            <w:top w:val="none" w:sz="0" w:space="0" w:color="auto"/>
            <w:left w:val="none" w:sz="0" w:space="0" w:color="auto"/>
            <w:bottom w:val="none" w:sz="0" w:space="0" w:color="auto"/>
            <w:right w:val="none" w:sz="0" w:space="0" w:color="auto"/>
          </w:divBdr>
        </w:div>
        <w:div w:id="924804664">
          <w:marLeft w:val="0"/>
          <w:marRight w:val="0"/>
          <w:marTop w:val="0"/>
          <w:marBottom w:val="0"/>
          <w:divBdr>
            <w:top w:val="none" w:sz="0" w:space="0" w:color="auto"/>
            <w:left w:val="none" w:sz="0" w:space="0" w:color="auto"/>
            <w:bottom w:val="none" w:sz="0" w:space="0" w:color="auto"/>
            <w:right w:val="none" w:sz="0" w:space="0" w:color="auto"/>
          </w:divBdr>
        </w:div>
        <w:div w:id="924804666">
          <w:marLeft w:val="0"/>
          <w:marRight w:val="0"/>
          <w:marTop w:val="0"/>
          <w:marBottom w:val="0"/>
          <w:divBdr>
            <w:top w:val="none" w:sz="0" w:space="0" w:color="auto"/>
            <w:left w:val="none" w:sz="0" w:space="0" w:color="auto"/>
            <w:bottom w:val="none" w:sz="0" w:space="0" w:color="auto"/>
            <w:right w:val="none" w:sz="0" w:space="0" w:color="auto"/>
          </w:divBdr>
        </w:div>
        <w:div w:id="924804667">
          <w:marLeft w:val="0"/>
          <w:marRight w:val="0"/>
          <w:marTop w:val="0"/>
          <w:marBottom w:val="0"/>
          <w:divBdr>
            <w:top w:val="none" w:sz="0" w:space="0" w:color="auto"/>
            <w:left w:val="none" w:sz="0" w:space="0" w:color="auto"/>
            <w:bottom w:val="none" w:sz="0" w:space="0" w:color="auto"/>
            <w:right w:val="none" w:sz="0" w:space="0" w:color="auto"/>
          </w:divBdr>
        </w:div>
        <w:div w:id="924804671">
          <w:marLeft w:val="0"/>
          <w:marRight w:val="0"/>
          <w:marTop w:val="0"/>
          <w:marBottom w:val="0"/>
          <w:divBdr>
            <w:top w:val="none" w:sz="0" w:space="0" w:color="auto"/>
            <w:left w:val="none" w:sz="0" w:space="0" w:color="auto"/>
            <w:bottom w:val="none" w:sz="0" w:space="0" w:color="auto"/>
            <w:right w:val="none" w:sz="0" w:space="0" w:color="auto"/>
          </w:divBdr>
        </w:div>
        <w:div w:id="924804672">
          <w:marLeft w:val="0"/>
          <w:marRight w:val="0"/>
          <w:marTop w:val="0"/>
          <w:marBottom w:val="0"/>
          <w:divBdr>
            <w:top w:val="none" w:sz="0" w:space="0" w:color="auto"/>
            <w:left w:val="none" w:sz="0" w:space="0" w:color="auto"/>
            <w:bottom w:val="none" w:sz="0" w:space="0" w:color="auto"/>
            <w:right w:val="none" w:sz="0" w:space="0" w:color="auto"/>
          </w:divBdr>
        </w:div>
        <w:div w:id="924804676">
          <w:marLeft w:val="0"/>
          <w:marRight w:val="0"/>
          <w:marTop w:val="0"/>
          <w:marBottom w:val="0"/>
          <w:divBdr>
            <w:top w:val="none" w:sz="0" w:space="0" w:color="auto"/>
            <w:left w:val="none" w:sz="0" w:space="0" w:color="auto"/>
            <w:bottom w:val="none" w:sz="0" w:space="0" w:color="auto"/>
            <w:right w:val="none" w:sz="0" w:space="0" w:color="auto"/>
          </w:divBdr>
        </w:div>
        <w:div w:id="924804678">
          <w:marLeft w:val="0"/>
          <w:marRight w:val="0"/>
          <w:marTop w:val="0"/>
          <w:marBottom w:val="0"/>
          <w:divBdr>
            <w:top w:val="none" w:sz="0" w:space="0" w:color="auto"/>
            <w:left w:val="none" w:sz="0" w:space="0" w:color="auto"/>
            <w:bottom w:val="none" w:sz="0" w:space="0" w:color="auto"/>
            <w:right w:val="none" w:sz="0" w:space="0" w:color="auto"/>
          </w:divBdr>
        </w:div>
        <w:div w:id="924804679">
          <w:marLeft w:val="0"/>
          <w:marRight w:val="0"/>
          <w:marTop w:val="0"/>
          <w:marBottom w:val="0"/>
          <w:divBdr>
            <w:top w:val="none" w:sz="0" w:space="0" w:color="auto"/>
            <w:left w:val="none" w:sz="0" w:space="0" w:color="auto"/>
            <w:bottom w:val="none" w:sz="0" w:space="0" w:color="auto"/>
            <w:right w:val="none" w:sz="0" w:space="0" w:color="auto"/>
          </w:divBdr>
        </w:div>
        <w:div w:id="924804682">
          <w:marLeft w:val="0"/>
          <w:marRight w:val="0"/>
          <w:marTop w:val="0"/>
          <w:marBottom w:val="0"/>
          <w:divBdr>
            <w:top w:val="none" w:sz="0" w:space="0" w:color="auto"/>
            <w:left w:val="none" w:sz="0" w:space="0" w:color="auto"/>
            <w:bottom w:val="none" w:sz="0" w:space="0" w:color="auto"/>
            <w:right w:val="none" w:sz="0" w:space="0" w:color="auto"/>
          </w:divBdr>
        </w:div>
        <w:div w:id="924804684">
          <w:marLeft w:val="0"/>
          <w:marRight w:val="0"/>
          <w:marTop w:val="0"/>
          <w:marBottom w:val="0"/>
          <w:divBdr>
            <w:top w:val="none" w:sz="0" w:space="0" w:color="auto"/>
            <w:left w:val="none" w:sz="0" w:space="0" w:color="auto"/>
            <w:bottom w:val="none" w:sz="0" w:space="0" w:color="auto"/>
            <w:right w:val="none" w:sz="0" w:space="0" w:color="auto"/>
          </w:divBdr>
        </w:div>
        <w:div w:id="924804690">
          <w:marLeft w:val="0"/>
          <w:marRight w:val="0"/>
          <w:marTop w:val="0"/>
          <w:marBottom w:val="0"/>
          <w:divBdr>
            <w:top w:val="none" w:sz="0" w:space="0" w:color="auto"/>
            <w:left w:val="none" w:sz="0" w:space="0" w:color="auto"/>
            <w:bottom w:val="none" w:sz="0" w:space="0" w:color="auto"/>
            <w:right w:val="none" w:sz="0" w:space="0" w:color="auto"/>
          </w:divBdr>
        </w:div>
        <w:div w:id="924804692">
          <w:marLeft w:val="0"/>
          <w:marRight w:val="0"/>
          <w:marTop w:val="0"/>
          <w:marBottom w:val="0"/>
          <w:divBdr>
            <w:top w:val="none" w:sz="0" w:space="0" w:color="auto"/>
            <w:left w:val="none" w:sz="0" w:space="0" w:color="auto"/>
            <w:bottom w:val="none" w:sz="0" w:space="0" w:color="auto"/>
            <w:right w:val="none" w:sz="0" w:space="0" w:color="auto"/>
          </w:divBdr>
        </w:div>
        <w:div w:id="924804694">
          <w:marLeft w:val="0"/>
          <w:marRight w:val="0"/>
          <w:marTop w:val="0"/>
          <w:marBottom w:val="0"/>
          <w:divBdr>
            <w:top w:val="none" w:sz="0" w:space="0" w:color="auto"/>
            <w:left w:val="none" w:sz="0" w:space="0" w:color="auto"/>
            <w:bottom w:val="none" w:sz="0" w:space="0" w:color="auto"/>
            <w:right w:val="none" w:sz="0" w:space="0" w:color="auto"/>
          </w:divBdr>
        </w:div>
      </w:divsChild>
    </w:div>
    <w:div w:id="924804631">
      <w:marLeft w:val="0"/>
      <w:marRight w:val="0"/>
      <w:marTop w:val="0"/>
      <w:marBottom w:val="0"/>
      <w:divBdr>
        <w:top w:val="none" w:sz="0" w:space="0" w:color="auto"/>
        <w:left w:val="none" w:sz="0" w:space="0" w:color="auto"/>
        <w:bottom w:val="none" w:sz="0" w:space="0" w:color="auto"/>
        <w:right w:val="none" w:sz="0" w:space="0" w:color="auto"/>
      </w:divBdr>
      <w:divsChild>
        <w:div w:id="924804618">
          <w:marLeft w:val="0"/>
          <w:marRight w:val="0"/>
          <w:marTop w:val="0"/>
          <w:marBottom w:val="0"/>
          <w:divBdr>
            <w:top w:val="none" w:sz="0" w:space="0" w:color="auto"/>
            <w:left w:val="none" w:sz="0" w:space="0" w:color="auto"/>
            <w:bottom w:val="none" w:sz="0" w:space="0" w:color="auto"/>
            <w:right w:val="none" w:sz="0" w:space="0" w:color="auto"/>
          </w:divBdr>
        </w:div>
        <w:div w:id="924804619">
          <w:marLeft w:val="0"/>
          <w:marRight w:val="0"/>
          <w:marTop w:val="0"/>
          <w:marBottom w:val="0"/>
          <w:divBdr>
            <w:top w:val="none" w:sz="0" w:space="0" w:color="auto"/>
            <w:left w:val="none" w:sz="0" w:space="0" w:color="auto"/>
            <w:bottom w:val="none" w:sz="0" w:space="0" w:color="auto"/>
            <w:right w:val="none" w:sz="0" w:space="0" w:color="auto"/>
          </w:divBdr>
        </w:div>
        <w:div w:id="924804620">
          <w:marLeft w:val="0"/>
          <w:marRight w:val="0"/>
          <w:marTop w:val="0"/>
          <w:marBottom w:val="0"/>
          <w:divBdr>
            <w:top w:val="none" w:sz="0" w:space="0" w:color="auto"/>
            <w:left w:val="none" w:sz="0" w:space="0" w:color="auto"/>
            <w:bottom w:val="none" w:sz="0" w:space="0" w:color="auto"/>
            <w:right w:val="none" w:sz="0" w:space="0" w:color="auto"/>
          </w:divBdr>
        </w:div>
        <w:div w:id="924804624">
          <w:marLeft w:val="0"/>
          <w:marRight w:val="0"/>
          <w:marTop w:val="0"/>
          <w:marBottom w:val="0"/>
          <w:divBdr>
            <w:top w:val="none" w:sz="0" w:space="0" w:color="auto"/>
            <w:left w:val="none" w:sz="0" w:space="0" w:color="auto"/>
            <w:bottom w:val="none" w:sz="0" w:space="0" w:color="auto"/>
            <w:right w:val="none" w:sz="0" w:space="0" w:color="auto"/>
          </w:divBdr>
        </w:div>
        <w:div w:id="924804637">
          <w:marLeft w:val="0"/>
          <w:marRight w:val="0"/>
          <w:marTop w:val="0"/>
          <w:marBottom w:val="0"/>
          <w:divBdr>
            <w:top w:val="none" w:sz="0" w:space="0" w:color="auto"/>
            <w:left w:val="none" w:sz="0" w:space="0" w:color="auto"/>
            <w:bottom w:val="none" w:sz="0" w:space="0" w:color="auto"/>
            <w:right w:val="none" w:sz="0" w:space="0" w:color="auto"/>
          </w:divBdr>
        </w:div>
        <w:div w:id="924804642">
          <w:marLeft w:val="0"/>
          <w:marRight w:val="0"/>
          <w:marTop w:val="0"/>
          <w:marBottom w:val="0"/>
          <w:divBdr>
            <w:top w:val="none" w:sz="0" w:space="0" w:color="auto"/>
            <w:left w:val="none" w:sz="0" w:space="0" w:color="auto"/>
            <w:bottom w:val="none" w:sz="0" w:space="0" w:color="auto"/>
            <w:right w:val="none" w:sz="0" w:space="0" w:color="auto"/>
          </w:divBdr>
        </w:div>
        <w:div w:id="924804647">
          <w:marLeft w:val="0"/>
          <w:marRight w:val="0"/>
          <w:marTop w:val="0"/>
          <w:marBottom w:val="0"/>
          <w:divBdr>
            <w:top w:val="none" w:sz="0" w:space="0" w:color="auto"/>
            <w:left w:val="none" w:sz="0" w:space="0" w:color="auto"/>
            <w:bottom w:val="none" w:sz="0" w:space="0" w:color="auto"/>
            <w:right w:val="none" w:sz="0" w:space="0" w:color="auto"/>
          </w:divBdr>
        </w:div>
        <w:div w:id="924804650">
          <w:marLeft w:val="0"/>
          <w:marRight w:val="0"/>
          <w:marTop w:val="0"/>
          <w:marBottom w:val="0"/>
          <w:divBdr>
            <w:top w:val="none" w:sz="0" w:space="0" w:color="auto"/>
            <w:left w:val="none" w:sz="0" w:space="0" w:color="auto"/>
            <w:bottom w:val="none" w:sz="0" w:space="0" w:color="auto"/>
            <w:right w:val="none" w:sz="0" w:space="0" w:color="auto"/>
          </w:divBdr>
        </w:div>
        <w:div w:id="924804651">
          <w:marLeft w:val="0"/>
          <w:marRight w:val="0"/>
          <w:marTop w:val="0"/>
          <w:marBottom w:val="0"/>
          <w:divBdr>
            <w:top w:val="none" w:sz="0" w:space="0" w:color="auto"/>
            <w:left w:val="none" w:sz="0" w:space="0" w:color="auto"/>
            <w:bottom w:val="none" w:sz="0" w:space="0" w:color="auto"/>
            <w:right w:val="none" w:sz="0" w:space="0" w:color="auto"/>
          </w:divBdr>
        </w:div>
        <w:div w:id="924804658">
          <w:marLeft w:val="0"/>
          <w:marRight w:val="0"/>
          <w:marTop w:val="0"/>
          <w:marBottom w:val="0"/>
          <w:divBdr>
            <w:top w:val="none" w:sz="0" w:space="0" w:color="auto"/>
            <w:left w:val="none" w:sz="0" w:space="0" w:color="auto"/>
            <w:bottom w:val="none" w:sz="0" w:space="0" w:color="auto"/>
            <w:right w:val="none" w:sz="0" w:space="0" w:color="auto"/>
          </w:divBdr>
        </w:div>
        <w:div w:id="924804661">
          <w:marLeft w:val="0"/>
          <w:marRight w:val="0"/>
          <w:marTop w:val="0"/>
          <w:marBottom w:val="0"/>
          <w:divBdr>
            <w:top w:val="none" w:sz="0" w:space="0" w:color="auto"/>
            <w:left w:val="none" w:sz="0" w:space="0" w:color="auto"/>
            <w:bottom w:val="none" w:sz="0" w:space="0" w:color="auto"/>
            <w:right w:val="none" w:sz="0" w:space="0" w:color="auto"/>
          </w:divBdr>
        </w:div>
        <w:div w:id="924804663">
          <w:marLeft w:val="0"/>
          <w:marRight w:val="0"/>
          <w:marTop w:val="0"/>
          <w:marBottom w:val="0"/>
          <w:divBdr>
            <w:top w:val="none" w:sz="0" w:space="0" w:color="auto"/>
            <w:left w:val="none" w:sz="0" w:space="0" w:color="auto"/>
            <w:bottom w:val="none" w:sz="0" w:space="0" w:color="auto"/>
            <w:right w:val="none" w:sz="0" w:space="0" w:color="auto"/>
          </w:divBdr>
        </w:div>
        <w:div w:id="924804665">
          <w:marLeft w:val="0"/>
          <w:marRight w:val="0"/>
          <w:marTop w:val="0"/>
          <w:marBottom w:val="0"/>
          <w:divBdr>
            <w:top w:val="none" w:sz="0" w:space="0" w:color="auto"/>
            <w:left w:val="none" w:sz="0" w:space="0" w:color="auto"/>
            <w:bottom w:val="none" w:sz="0" w:space="0" w:color="auto"/>
            <w:right w:val="none" w:sz="0" w:space="0" w:color="auto"/>
          </w:divBdr>
        </w:div>
        <w:div w:id="924804673">
          <w:marLeft w:val="0"/>
          <w:marRight w:val="0"/>
          <w:marTop w:val="0"/>
          <w:marBottom w:val="0"/>
          <w:divBdr>
            <w:top w:val="none" w:sz="0" w:space="0" w:color="auto"/>
            <w:left w:val="none" w:sz="0" w:space="0" w:color="auto"/>
            <w:bottom w:val="none" w:sz="0" w:space="0" w:color="auto"/>
            <w:right w:val="none" w:sz="0" w:space="0" w:color="auto"/>
          </w:divBdr>
        </w:div>
        <w:div w:id="924804681">
          <w:marLeft w:val="0"/>
          <w:marRight w:val="0"/>
          <w:marTop w:val="0"/>
          <w:marBottom w:val="0"/>
          <w:divBdr>
            <w:top w:val="none" w:sz="0" w:space="0" w:color="auto"/>
            <w:left w:val="none" w:sz="0" w:space="0" w:color="auto"/>
            <w:bottom w:val="none" w:sz="0" w:space="0" w:color="auto"/>
            <w:right w:val="none" w:sz="0" w:space="0" w:color="auto"/>
          </w:divBdr>
        </w:div>
        <w:div w:id="924804685">
          <w:marLeft w:val="0"/>
          <w:marRight w:val="0"/>
          <w:marTop w:val="0"/>
          <w:marBottom w:val="0"/>
          <w:divBdr>
            <w:top w:val="none" w:sz="0" w:space="0" w:color="auto"/>
            <w:left w:val="none" w:sz="0" w:space="0" w:color="auto"/>
            <w:bottom w:val="none" w:sz="0" w:space="0" w:color="auto"/>
            <w:right w:val="none" w:sz="0" w:space="0" w:color="auto"/>
          </w:divBdr>
        </w:div>
        <w:div w:id="924804689">
          <w:marLeft w:val="0"/>
          <w:marRight w:val="0"/>
          <w:marTop w:val="0"/>
          <w:marBottom w:val="0"/>
          <w:divBdr>
            <w:top w:val="none" w:sz="0" w:space="0" w:color="auto"/>
            <w:left w:val="none" w:sz="0" w:space="0" w:color="auto"/>
            <w:bottom w:val="none" w:sz="0" w:space="0" w:color="auto"/>
            <w:right w:val="none" w:sz="0" w:space="0" w:color="auto"/>
          </w:divBdr>
        </w:div>
      </w:divsChild>
    </w:div>
    <w:div w:id="924804639">
      <w:marLeft w:val="0"/>
      <w:marRight w:val="0"/>
      <w:marTop w:val="0"/>
      <w:marBottom w:val="0"/>
      <w:divBdr>
        <w:top w:val="none" w:sz="0" w:space="0" w:color="auto"/>
        <w:left w:val="none" w:sz="0" w:space="0" w:color="auto"/>
        <w:bottom w:val="none" w:sz="0" w:space="0" w:color="auto"/>
        <w:right w:val="none" w:sz="0" w:space="0" w:color="auto"/>
      </w:divBdr>
      <w:divsChild>
        <w:div w:id="924804633">
          <w:marLeft w:val="0"/>
          <w:marRight w:val="0"/>
          <w:marTop w:val="0"/>
          <w:marBottom w:val="0"/>
          <w:divBdr>
            <w:top w:val="none" w:sz="0" w:space="0" w:color="auto"/>
            <w:left w:val="none" w:sz="0" w:space="0" w:color="auto"/>
            <w:bottom w:val="none" w:sz="0" w:space="0" w:color="auto"/>
            <w:right w:val="none" w:sz="0" w:space="0" w:color="auto"/>
          </w:divBdr>
        </w:div>
        <w:div w:id="924804655">
          <w:marLeft w:val="0"/>
          <w:marRight w:val="0"/>
          <w:marTop w:val="0"/>
          <w:marBottom w:val="0"/>
          <w:divBdr>
            <w:top w:val="none" w:sz="0" w:space="0" w:color="auto"/>
            <w:left w:val="none" w:sz="0" w:space="0" w:color="auto"/>
            <w:bottom w:val="none" w:sz="0" w:space="0" w:color="auto"/>
            <w:right w:val="none" w:sz="0" w:space="0" w:color="auto"/>
          </w:divBdr>
        </w:div>
        <w:div w:id="924804656">
          <w:marLeft w:val="0"/>
          <w:marRight w:val="0"/>
          <w:marTop w:val="0"/>
          <w:marBottom w:val="0"/>
          <w:divBdr>
            <w:top w:val="none" w:sz="0" w:space="0" w:color="auto"/>
            <w:left w:val="none" w:sz="0" w:space="0" w:color="auto"/>
            <w:bottom w:val="none" w:sz="0" w:space="0" w:color="auto"/>
            <w:right w:val="none" w:sz="0" w:space="0" w:color="auto"/>
          </w:divBdr>
        </w:div>
        <w:div w:id="924804683">
          <w:marLeft w:val="0"/>
          <w:marRight w:val="0"/>
          <w:marTop w:val="0"/>
          <w:marBottom w:val="0"/>
          <w:divBdr>
            <w:top w:val="none" w:sz="0" w:space="0" w:color="auto"/>
            <w:left w:val="none" w:sz="0" w:space="0" w:color="auto"/>
            <w:bottom w:val="none" w:sz="0" w:space="0" w:color="auto"/>
            <w:right w:val="none" w:sz="0" w:space="0" w:color="auto"/>
          </w:divBdr>
        </w:div>
        <w:div w:id="924804695">
          <w:marLeft w:val="0"/>
          <w:marRight w:val="0"/>
          <w:marTop w:val="0"/>
          <w:marBottom w:val="0"/>
          <w:divBdr>
            <w:top w:val="none" w:sz="0" w:space="0" w:color="auto"/>
            <w:left w:val="none" w:sz="0" w:space="0" w:color="auto"/>
            <w:bottom w:val="none" w:sz="0" w:space="0" w:color="auto"/>
            <w:right w:val="none" w:sz="0" w:space="0" w:color="auto"/>
          </w:divBdr>
        </w:div>
      </w:divsChild>
    </w:div>
    <w:div w:id="924804649">
      <w:marLeft w:val="0"/>
      <w:marRight w:val="0"/>
      <w:marTop w:val="0"/>
      <w:marBottom w:val="0"/>
      <w:divBdr>
        <w:top w:val="none" w:sz="0" w:space="0" w:color="auto"/>
        <w:left w:val="none" w:sz="0" w:space="0" w:color="auto"/>
        <w:bottom w:val="none" w:sz="0" w:space="0" w:color="auto"/>
        <w:right w:val="none" w:sz="0" w:space="0" w:color="auto"/>
      </w:divBdr>
    </w:div>
    <w:div w:id="924804653">
      <w:marLeft w:val="0"/>
      <w:marRight w:val="0"/>
      <w:marTop w:val="0"/>
      <w:marBottom w:val="0"/>
      <w:divBdr>
        <w:top w:val="none" w:sz="0" w:space="0" w:color="auto"/>
        <w:left w:val="none" w:sz="0" w:space="0" w:color="auto"/>
        <w:bottom w:val="none" w:sz="0" w:space="0" w:color="auto"/>
        <w:right w:val="none" w:sz="0" w:space="0" w:color="auto"/>
      </w:divBdr>
      <w:divsChild>
        <w:div w:id="924804623">
          <w:marLeft w:val="0"/>
          <w:marRight w:val="0"/>
          <w:marTop w:val="0"/>
          <w:marBottom w:val="0"/>
          <w:divBdr>
            <w:top w:val="none" w:sz="0" w:space="0" w:color="auto"/>
            <w:left w:val="none" w:sz="0" w:space="0" w:color="auto"/>
            <w:bottom w:val="none" w:sz="0" w:space="0" w:color="auto"/>
            <w:right w:val="none" w:sz="0" w:space="0" w:color="auto"/>
          </w:divBdr>
        </w:div>
        <w:div w:id="924804634">
          <w:marLeft w:val="0"/>
          <w:marRight w:val="0"/>
          <w:marTop w:val="0"/>
          <w:marBottom w:val="0"/>
          <w:divBdr>
            <w:top w:val="none" w:sz="0" w:space="0" w:color="auto"/>
            <w:left w:val="none" w:sz="0" w:space="0" w:color="auto"/>
            <w:bottom w:val="none" w:sz="0" w:space="0" w:color="auto"/>
            <w:right w:val="none" w:sz="0" w:space="0" w:color="auto"/>
          </w:divBdr>
        </w:div>
        <w:div w:id="924804648">
          <w:marLeft w:val="0"/>
          <w:marRight w:val="0"/>
          <w:marTop w:val="0"/>
          <w:marBottom w:val="0"/>
          <w:divBdr>
            <w:top w:val="none" w:sz="0" w:space="0" w:color="auto"/>
            <w:left w:val="none" w:sz="0" w:space="0" w:color="auto"/>
            <w:bottom w:val="none" w:sz="0" w:space="0" w:color="auto"/>
            <w:right w:val="none" w:sz="0" w:space="0" w:color="auto"/>
          </w:divBdr>
        </w:div>
        <w:div w:id="924804675">
          <w:marLeft w:val="0"/>
          <w:marRight w:val="0"/>
          <w:marTop w:val="0"/>
          <w:marBottom w:val="0"/>
          <w:divBdr>
            <w:top w:val="none" w:sz="0" w:space="0" w:color="auto"/>
            <w:left w:val="none" w:sz="0" w:space="0" w:color="auto"/>
            <w:bottom w:val="none" w:sz="0" w:space="0" w:color="auto"/>
            <w:right w:val="none" w:sz="0" w:space="0" w:color="auto"/>
          </w:divBdr>
        </w:div>
      </w:divsChild>
    </w:div>
    <w:div w:id="924804659">
      <w:marLeft w:val="0"/>
      <w:marRight w:val="0"/>
      <w:marTop w:val="0"/>
      <w:marBottom w:val="0"/>
      <w:divBdr>
        <w:top w:val="none" w:sz="0" w:space="0" w:color="auto"/>
        <w:left w:val="none" w:sz="0" w:space="0" w:color="auto"/>
        <w:bottom w:val="none" w:sz="0" w:space="0" w:color="auto"/>
        <w:right w:val="none" w:sz="0" w:space="0" w:color="auto"/>
      </w:divBdr>
      <w:divsChild>
        <w:div w:id="924804626">
          <w:marLeft w:val="0"/>
          <w:marRight w:val="0"/>
          <w:marTop w:val="0"/>
          <w:marBottom w:val="0"/>
          <w:divBdr>
            <w:top w:val="none" w:sz="0" w:space="0" w:color="auto"/>
            <w:left w:val="none" w:sz="0" w:space="0" w:color="auto"/>
            <w:bottom w:val="none" w:sz="0" w:space="0" w:color="auto"/>
            <w:right w:val="none" w:sz="0" w:space="0" w:color="auto"/>
          </w:divBdr>
        </w:div>
        <w:div w:id="924804635">
          <w:marLeft w:val="0"/>
          <w:marRight w:val="0"/>
          <w:marTop w:val="0"/>
          <w:marBottom w:val="0"/>
          <w:divBdr>
            <w:top w:val="none" w:sz="0" w:space="0" w:color="auto"/>
            <w:left w:val="none" w:sz="0" w:space="0" w:color="auto"/>
            <w:bottom w:val="none" w:sz="0" w:space="0" w:color="auto"/>
            <w:right w:val="none" w:sz="0" w:space="0" w:color="auto"/>
          </w:divBdr>
        </w:div>
        <w:div w:id="924804657">
          <w:marLeft w:val="0"/>
          <w:marRight w:val="0"/>
          <w:marTop w:val="0"/>
          <w:marBottom w:val="0"/>
          <w:divBdr>
            <w:top w:val="none" w:sz="0" w:space="0" w:color="auto"/>
            <w:left w:val="none" w:sz="0" w:space="0" w:color="auto"/>
            <w:bottom w:val="none" w:sz="0" w:space="0" w:color="auto"/>
            <w:right w:val="none" w:sz="0" w:space="0" w:color="auto"/>
          </w:divBdr>
        </w:div>
        <w:div w:id="924804696">
          <w:marLeft w:val="0"/>
          <w:marRight w:val="0"/>
          <w:marTop w:val="0"/>
          <w:marBottom w:val="0"/>
          <w:divBdr>
            <w:top w:val="none" w:sz="0" w:space="0" w:color="auto"/>
            <w:left w:val="none" w:sz="0" w:space="0" w:color="auto"/>
            <w:bottom w:val="none" w:sz="0" w:space="0" w:color="auto"/>
            <w:right w:val="none" w:sz="0" w:space="0" w:color="auto"/>
          </w:divBdr>
        </w:div>
      </w:divsChild>
    </w:div>
    <w:div w:id="924804660">
      <w:marLeft w:val="0"/>
      <w:marRight w:val="0"/>
      <w:marTop w:val="0"/>
      <w:marBottom w:val="0"/>
      <w:divBdr>
        <w:top w:val="none" w:sz="0" w:space="0" w:color="auto"/>
        <w:left w:val="none" w:sz="0" w:space="0" w:color="auto"/>
        <w:bottom w:val="none" w:sz="0" w:space="0" w:color="auto"/>
        <w:right w:val="none" w:sz="0" w:space="0" w:color="auto"/>
      </w:divBdr>
      <w:divsChild>
        <w:div w:id="924804652">
          <w:marLeft w:val="0"/>
          <w:marRight w:val="0"/>
          <w:marTop w:val="0"/>
          <w:marBottom w:val="0"/>
          <w:divBdr>
            <w:top w:val="none" w:sz="0" w:space="0" w:color="auto"/>
            <w:left w:val="none" w:sz="0" w:space="0" w:color="auto"/>
            <w:bottom w:val="none" w:sz="0" w:space="0" w:color="auto"/>
            <w:right w:val="none" w:sz="0" w:space="0" w:color="auto"/>
          </w:divBdr>
        </w:div>
        <w:div w:id="924804680">
          <w:marLeft w:val="0"/>
          <w:marRight w:val="0"/>
          <w:marTop w:val="0"/>
          <w:marBottom w:val="0"/>
          <w:divBdr>
            <w:top w:val="none" w:sz="0" w:space="0" w:color="auto"/>
            <w:left w:val="none" w:sz="0" w:space="0" w:color="auto"/>
            <w:bottom w:val="none" w:sz="0" w:space="0" w:color="auto"/>
            <w:right w:val="none" w:sz="0" w:space="0" w:color="auto"/>
          </w:divBdr>
        </w:div>
        <w:div w:id="924804691">
          <w:marLeft w:val="0"/>
          <w:marRight w:val="0"/>
          <w:marTop w:val="0"/>
          <w:marBottom w:val="0"/>
          <w:divBdr>
            <w:top w:val="none" w:sz="0" w:space="0" w:color="auto"/>
            <w:left w:val="none" w:sz="0" w:space="0" w:color="auto"/>
            <w:bottom w:val="none" w:sz="0" w:space="0" w:color="auto"/>
            <w:right w:val="none" w:sz="0" w:space="0" w:color="auto"/>
          </w:divBdr>
        </w:div>
      </w:divsChild>
    </w:div>
    <w:div w:id="924804662">
      <w:marLeft w:val="0"/>
      <w:marRight w:val="0"/>
      <w:marTop w:val="0"/>
      <w:marBottom w:val="0"/>
      <w:divBdr>
        <w:top w:val="none" w:sz="0" w:space="0" w:color="auto"/>
        <w:left w:val="none" w:sz="0" w:space="0" w:color="auto"/>
        <w:bottom w:val="none" w:sz="0" w:space="0" w:color="auto"/>
        <w:right w:val="none" w:sz="0" w:space="0" w:color="auto"/>
      </w:divBdr>
      <w:divsChild>
        <w:div w:id="924804621">
          <w:marLeft w:val="0"/>
          <w:marRight w:val="0"/>
          <w:marTop w:val="0"/>
          <w:marBottom w:val="0"/>
          <w:divBdr>
            <w:top w:val="none" w:sz="0" w:space="0" w:color="auto"/>
            <w:left w:val="none" w:sz="0" w:space="0" w:color="auto"/>
            <w:bottom w:val="none" w:sz="0" w:space="0" w:color="auto"/>
            <w:right w:val="none" w:sz="0" w:space="0" w:color="auto"/>
          </w:divBdr>
        </w:div>
        <w:div w:id="924804668">
          <w:marLeft w:val="0"/>
          <w:marRight w:val="0"/>
          <w:marTop w:val="0"/>
          <w:marBottom w:val="0"/>
          <w:divBdr>
            <w:top w:val="none" w:sz="0" w:space="0" w:color="auto"/>
            <w:left w:val="none" w:sz="0" w:space="0" w:color="auto"/>
            <w:bottom w:val="none" w:sz="0" w:space="0" w:color="auto"/>
            <w:right w:val="none" w:sz="0" w:space="0" w:color="auto"/>
          </w:divBdr>
        </w:div>
        <w:div w:id="924804686">
          <w:marLeft w:val="0"/>
          <w:marRight w:val="0"/>
          <w:marTop w:val="0"/>
          <w:marBottom w:val="0"/>
          <w:divBdr>
            <w:top w:val="none" w:sz="0" w:space="0" w:color="auto"/>
            <w:left w:val="none" w:sz="0" w:space="0" w:color="auto"/>
            <w:bottom w:val="none" w:sz="0" w:space="0" w:color="auto"/>
            <w:right w:val="none" w:sz="0" w:space="0" w:color="auto"/>
          </w:divBdr>
        </w:div>
      </w:divsChild>
    </w:div>
    <w:div w:id="924804670">
      <w:marLeft w:val="0"/>
      <w:marRight w:val="0"/>
      <w:marTop w:val="0"/>
      <w:marBottom w:val="0"/>
      <w:divBdr>
        <w:top w:val="none" w:sz="0" w:space="0" w:color="auto"/>
        <w:left w:val="none" w:sz="0" w:space="0" w:color="auto"/>
        <w:bottom w:val="none" w:sz="0" w:space="0" w:color="auto"/>
        <w:right w:val="none" w:sz="0" w:space="0" w:color="auto"/>
      </w:divBdr>
      <w:divsChild>
        <w:div w:id="924804625">
          <w:marLeft w:val="0"/>
          <w:marRight w:val="0"/>
          <w:marTop w:val="0"/>
          <w:marBottom w:val="0"/>
          <w:divBdr>
            <w:top w:val="none" w:sz="0" w:space="0" w:color="auto"/>
            <w:left w:val="none" w:sz="0" w:space="0" w:color="auto"/>
            <w:bottom w:val="none" w:sz="0" w:space="0" w:color="auto"/>
            <w:right w:val="none" w:sz="0" w:space="0" w:color="auto"/>
          </w:divBdr>
        </w:div>
        <w:div w:id="924804646">
          <w:marLeft w:val="0"/>
          <w:marRight w:val="0"/>
          <w:marTop w:val="0"/>
          <w:marBottom w:val="0"/>
          <w:divBdr>
            <w:top w:val="none" w:sz="0" w:space="0" w:color="auto"/>
            <w:left w:val="none" w:sz="0" w:space="0" w:color="auto"/>
            <w:bottom w:val="none" w:sz="0" w:space="0" w:color="auto"/>
            <w:right w:val="none" w:sz="0" w:space="0" w:color="auto"/>
          </w:divBdr>
        </w:div>
      </w:divsChild>
    </w:div>
    <w:div w:id="924804674">
      <w:marLeft w:val="0"/>
      <w:marRight w:val="0"/>
      <w:marTop w:val="0"/>
      <w:marBottom w:val="0"/>
      <w:divBdr>
        <w:top w:val="none" w:sz="0" w:space="0" w:color="auto"/>
        <w:left w:val="none" w:sz="0" w:space="0" w:color="auto"/>
        <w:bottom w:val="none" w:sz="0" w:space="0" w:color="auto"/>
        <w:right w:val="none" w:sz="0" w:space="0" w:color="auto"/>
      </w:divBdr>
      <w:divsChild>
        <w:div w:id="924804627">
          <w:marLeft w:val="547"/>
          <w:marRight w:val="0"/>
          <w:marTop w:val="139"/>
          <w:marBottom w:val="0"/>
          <w:divBdr>
            <w:top w:val="none" w:sz="0" w:space="0" w:color="auto"/>
            <w:left w:val="none" w:sz="0" w:space="0" w:color="auto"/>
            <w:bottom w:val="none" w:sz="0" w:space="0" w:color="auto"/>
            <w:right w:val="none" w:sz="0" w:space="0" w:color="auto"/>
          </w:divBdr>
        </w:div>
        <w:div w:id="924804669">
          <w:marLeft w:val="547"/>
          <w:marRight w:val="0"/>
          <w:marTop w:val="139"/>
          <w:marBottom w:val="0"/>
          <w:divBdr>
            <w:top w:val="none" w:sz="0" w:space="0" w:color="auto"/>
            <w:left w:val="none" w:sz="0" w:space="0" w:color="auto"/>
            <w:bottom w:val="none" w:sz="0" w:space="0" w:color="auto"/>
            <w:right w:val="none" w:sz="0" w:space="0" w:color="auto"/>
          </w:divBdr>
        </w:div>
        <w:div w:id="924804677">
          <w:marLeft w:val="547"/>
          <w:marRight w:val="0"/>
          <w:marTop w:val="139"/>
          <w:marBottom w:val="0"/>
          <w:divBdr>
            <w:top w:val="none" w:sz="0" w:space="0" w:color="auto"/>
            <w:left w:val="none" w:sz="0" w:space="0" w:color="auto"/>
            <w:bottom w:val="none" w:sz="0" w:space="0" w:color="auto"/>
            <w:right w:val="none" w:sz="0" w:space="0" w:color="auto"/>
          </w:divBdr>
        </w:div>
      </w:divsChild>
    </w:div>
    <w:div w:id="924804688">
      <w:marLeft w:val="0"/>
      <w:marRight w:val="0"/>
      <w:marTop w:val="0"/>
      <w:marBottom w:val="0"/>
      <w:divBdr>
        <w:top w:val="none" w:sz="0" w:space="0" w:color="auto"/>
        <w:left w:val="none" w:sz="0" w:space="0" w:color="auto"/>
        <w:bottom w:val="none" w:sz="0" w:space="0" w:color="auto"/>
        <w:right w:val="none" w:sz="0" w:space="0" w:color="auto"/>
      </w:divBdr>
      <w:divsChild>
        <w:div w:id="924804638">
          <w:marLeft w:val="0"/>
          <w:marRight w:val="0"/>
          <w:marTop w:val="0"/>
          <w:marBottom w:val="0"/>
          <w:divBdr>
            <w:top w:val="none" w:sz="0" w:space="0" w:color="auto"/>
            <w:left w:val="none" w:sz="0" w:space="0" w:color="auto"/>
            <w:bottom w:val="none" w:sz="0" w:space="0" w:color="auto"/>
            <w:right w:val="none" w:sz="0" w:space="0" w:color="auto"/>
          </w:divBdr>
        </w:div>
        <w:div w:id="924804644">
          <w:marLeft w:val="0"/>
          <w:marRight w:val="0"/>
          <w:marTop w:val="0"/>
          <w:marBottom w:val="0"/>
          <w:divBdr>
            <w:top w:val="none" w:sz="0" w:space="0" w:color="auto"/>
            <w:left w:val="none" w:sz="0" w:space="0" w:color="auto"/>
            <w:bottom w:val="none" w:sz="0" w:space="0" w:color="auto"/>
            <w:right w:val="none" w:sz="0" w:space="0" w:color="auto"/>
          </w:divBdr>
        </w:div>
        <w:div w:id="924804687">
          <w:marLeft w:val="0"/>
          <w:marRight w:val="0"/>
          <w:marTop w:val="0"/>
          <w:marBottom w:val="0"/>
          <w:divBdr>
            <w:top w:val="none" w:sz="0" w:space="0" w:color="auto"/>
            <w:left w:val="none" w:sz="0" w:space="0" w:color="auto"/>
            <w:bottom w:val="none" w:sz="0" w:space="0" w:color="auto"/>
            <w:right w:val="none" w:sz="0" w:space="0" w:color="auto"/>
          </w:divBdr>
        </w:div>
        <w:div w:id="924804693">
          <w:marLeft w:val="0"/>
          <w:marRight w:val="0"/>
          <w:marTop w:val="0"/>
          <w:marBottom w:val="0"/>
          <w:divBdr>
            <w:top w:val="none" w:sz="0" w:space="0" w:color="auto"/>
            <w:left w:val="none" w:sz="0" w:space="0" w:color="auto"/>
            <w:bottom w:val="none" w:sz="0" w:space="0" w:color="auto"/>
            <w:right w:val="none" w:sz="0" w:space="0" w:color="auto"/>
          </w:divBdr>
        </w:div>
      </w:divsChild>
    </w:div>
    <w:div w:id="978848403">
      <w:bodyDiv w:val="1"/>
      <w:marLeft w:val="0"/>
      <w:marRight w:val="0"/>
      <w:marTop w:val="0"/>
      <w:marBottom w:val="0"/>
      <w:divBdr>
        <w:top w:val="none" w:sz="0" w:space="0" w:color="auto"/>
        <w:left w:val="none" w:sz="0" w:space="0" w:color="auto"/>
        <w:bottom w:val="none" w:sz="0" w:space="0" w:color="auto"/>
        <w:right w:val="none" w:sz="0" w:space="0" w:color="auto"/>
      </w:divBdr>
    </w:div>
    <w:div w:id="1052845457">
      <w:bodyDiv w:val="1"/>
      <w:marLeft w:val="0"/>
      <w:marRight w:val="0"/>
      <w:marTop w:val="0"/>
      <w:marBottom w:val="0"/>
      <w:divBdr>
        <w:top w:val="none" w:sz="0" w:space="0" w:color="auto"/>
        <w:left w:val="none" w:sz="0" w:space="0" w:color="auto"/>
        <w:bottom w:val="none" w:sz="0" w:space="0" w:color="auto"/>
        <w:right w:val="none" w:sz="0" w:space="0" w:color="auto"/>
      </w:divBdr>
    </w:div>
    <w:div w:id="1086458335">
      <w:bodyDiv w:val="1"/>
      <w:marLeft w:val="0"/>
      <w:marRight w:val="0"/>
      <w:marTop w:val="0"/>
      <w:marBottom w:val="0"/>
      <w:divBdr>
        <w:top w:val="none" w:sz="0" w:space="0" w:color="auto"/>
        <w:left w:val="none" w:sz="0" w:space="0" w:color="auto"/>
        <w:bottom w:val="none" w:sz="0" w:space="0" w:color="auto"/>
        <w:right w:val="none" w:sz="0" w:space="0" w:color="auto"/>
      </w:divBdr>
    </w:div>
    <w:div w:id="1306158950">
      <w:bodyDiv w:val="1"/>
      <w:marLeft w:val="0"/>
      <w:marRight w:val="0"/>
      <w:marTop w:val="0"/>
      <w:marBottom w:val="0"/>
      <w:divBdr>
        <w:top w:val="none" w:sz="0" w:space="0" w:color="auto"/>
        <w:left w:val="none" w:sz="0" w:space="0" w:color="auto"/>
        <w:bottom w:val="none" w:sz="0" w:space="0" w:color="auto"/>
        <w:right w:val="none" w:sz="0" w:space="0" w:color="auto"/>
      </w:divBdr>
    </w:div>
    <w:div w:id="1455060302">
      <w:bodyDiv w:val="1"/>
      <w:marLeft w:val="0"/>
      <w:marRight w:val="0"/>
      <w:marTop w:val="0"/>
      <w:marBottom w:val="0"/>
      <w:divBdr>
        <w:top w:val="none" w:sz="0" w:space="0" w:color="auto"/>
        <w:left w:val="none" w:sz="0" w:space="0" w:color="auto"/>
        <w:bottom w:val="none" w:sz="0" w:space="0" w:color="auto"/>
        <w:right w:val="none" w:sz="0" w:space="0" w:color="auto"/>
      </w:divBdr>
    </w:div>
    <w:div w:id="1678341254">
      <w:bodyDiv w:val="1"/>
      <w:marLeft w:val="0"/>
      <w:marRight w:val="0"/>
      <w:marTop w:val="0"/>
      <w:marBottom w:val="0"/>
      <w:divBdr>
        <w:top w:val="none" w:sz="0" w:space="0" w:color="auto"/>
        <w:left w:val="none" w:sz="0" w:space="0" w:color="auto"/>
        <w:bottom w:val="none" w:sz="0" w:space="0" w:color="auto"/>
        <w:right w:val="none" w:sz="0" w:space="0" w:color="auto"/>
      </w:divBdr>
    </w:div>
    <w:div w:id="1688091566">
      <w:bodyDiv w:val="1"/>
      <w:marLeft w:val="0"/>
      <w:marRight w:val="0"/>
      <w:marTop w:val="0"/>
      <w:marBottom w:val="0"/>
      <w:divBdr>
        <w:top w:val="none" w:sz="0" w:space="0" w:color="auto"/>
        <w:left w:val="none" w:sz="0" w:space="0" w:color="auto"/>
        <w:bottom w:val="none" w:sz="0" w:space="0" w:color="auto"/>
        <w:right w:val="none" w:sz="0" w:space="0" w:color="auto"/>
      </w:divBdr>
      <w:divsChild>
        <w:div w:id="120652816">
          <w:marLeft w:val="0"/>
          <w:marRight w:val="0"/>
          <w:marTop w:val="0"/>
          <w:marBottom w:val="0"/>
          <w:divBdr>
            <w:top w:val="none" w:sz="0" w:space="0" w:color="auto"/>
            <w:left w:val="none" w:sz="0" w:space="0" w:color="auto"/>
            <w:bottom w:val="none" w:sz="0" w:space="0" w:color="auto"/>
            <w:right w:val="none" w:sz="0" w:space="0" w:color="auto"/>
          </w:divBdr>
        </w:div>
        <w:div w:id="470247886">
          <w:marLeft w:val="0"/>
          <w:marRight w:val="0"/>
          <w:marTop w:val="0"/>
          <w:marBottom w:val="0"/>
          <w:divBdr>
            <w:top w:val="none" w:sz="0" w:space="0" w:color="auto"/>
            <w:left w:val="none" w:sz="0" w:space="0" w:color="auto"/>
            <w:bottom w:val="none" w:sz="0" w:space="0" w:color="auto"/>
            <w:right w:val="none" w:sz="0" w:space="0" w:color="auto"/>
          </w:divBdr>
        </w:div>
        <w:div w:id="518932322">
          <w:marLeft w:val="0"/>
          <w:marRight w:val="0"/>
          <w:marTop w:val="0"/>
          <w:marBottom w:val="0"/>
          <w:divBdr>
            <w:top w:val="none" w:sz="0" w:space="0" w:color="auto"/>
            <w:left w:val="none" w:sz="0" w:space="0" w:color="auto"/>
            <w:bottom w:val="none" w:sz="0" w:space="0" w:color="auto"/>
            <w:right w:val="none" w:sz="0" w:space="0" w:color="auto"/>
          </w:divBdr>
        </w:div>
        <w:div w:id="766854685">
          <w:marLeft w:val="0"/>
          <w:marRight w:val="0"/>
          <w:marTop w:val="0"/>
          <w:marBottom w:val="0"/>
          <w:divBdr>
            <w:top w:val="none" w:sz="0" w:space="0" w:color="auto"/>
            <w:left w:val="none" w:sz="0" w:space="0" w:color="auto"/>
            <w:bottom w:val="none" w:sz="0" w:space="0" w:color="auto"/>
            <w:right w:val="none" w:sz="0" w:space="0" w:color="auto"/>
          </w:divBdr>
        </w:div>
        <w:div w:id="1397317418">
          <w:marLeft w:val="0"/>
          <w:marRight w:val="0"/>
          <w:marTop w:val="0"/>
          <w:marBottom w:val="0"/>
          <w:divBdr>
            <w:top w:val="none" w:sz="0" w:space="0" w:color="auto"/>
            <w:left w:val="none" w:sz="0" w:space="0" w:color="auto"/>
            <w:bottom w:val="none" w:sz="0" w:space="0" w:color="auto"/>
            <w:right w:val="none" w:sz="0" w:space="0" w:color="auto"/>
          </w:divBdr>
        </w:div>
        <w:div w:id="1523666271">
          <w:marLeft w:val="0"/>
          <w:marRight w:val="0"/>
          <w:marTop w:val="0"/>
          <w:marBottom w:val="0"/>
          <w:divBdr>
            <w:top w:val="none" w:sz="0" w:space="0" w:color="auto"/>
            <w:left w:val="none" w:sz="0" w:space="0" w:color="auto"/>
            <w:bottom w:val="none" w:sz="0" w:space="0" w:color="auto"/>
            <w:right w:val="none" w:sz="0" w:space="0" w:color="auto"/>
          </w:divBdr>
        </w:div>
        <w:div w:id="1685740726">
          <w:marLeft w:val="0"/>
          <w:marRight w:val="0"/>
          <w:marTop w:val="0"/>
          <w:marBottom w:val="0"/>
          <w:divBdr>
            <w:top w:val="none" w:sz="0" w:space="0" w:color="auto"/>
            <w:left w:val="none" w:sz="0" w:space="0" w:color="auto"/>
            <w:bottom w:val="none" w:sz="0" w:space="0" w:color="auto"/>
            <w:right w:val="none" w:sz="0" w:space="0" w:color="auto"/>
          </w:divBdr>
        </w:div>
        <w:div w:id="1831362984">
          <w:marLeft w:val="0"/>
          <w:marRight w:val="0"/>
          <w:marTop w:val="0"/>
          <w:marBottom w:val="0"/>
          <w:divBdr>
            <w:top w:val="none" w:sz="0" w:space="0" w:color="auto"/>
            <w:left w:val="none" w:sz="0" w:space="0" w:color="auto"/>
            <w:bottom w:val="none" w:sz="0" w:space="0" w:color="auto"/>
            <w:right w:val="none" w:sz="0" w:space="0" w:color="auto"/>
          </w:divBdr>
        </w:div>
        <w:div w:id="1940091931">
          <w:marLeft w:val="0"/>
          <w:marRight w:val="0"/>
          <w:marTop w:val="0"/>
          <w:marBottom w:val="0"/>
          <w:divBdr>
            <w:top w:val="none" w:sz="0" w:space="0" w:color="auto"/>
            <w:left w:val="none" w:sz="0" w:space="0" w:color="auto"/>
            <w:bottom w:val="none" w:sz="0" w:space="0" w:color="auto"/>
            <w:right w:val="none" w:sz="0" w:space="0" w:color="auto"/>
          </w:divBdr>
        </w:div>
        <w:div w:id="2081173214">
          <w:marLeft w:val="0"/>
          <w:marRight w:val="0"/>
          <w:marTop w:val="0"/>
          <w:marBottom w:val="0"/>
          <w:divBdr>
            <w:top w:val="none" w:sz="0" w:space="0" w:color="auto"/>
            <w:left w:val="none" w:sz="0" w:space="0" w:color="auto"/>
            <w:bottom w:val="none" w:sz="0" w:space="0" w:color="auto"/>
            <w:right w:val="none" w:sz="0" w:space="0" w:color="auto"/>
          </w:divBdr>
        </w:div>
      </w:divsChild>
    </w:div>
    <w:div w:id="1851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2A70C-72BD-4B4F-9D1B-766C7A1BB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992</Words>
  <Characters>5656</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 SVĖDASŲ JUOZO TUMO-VAIŽGANTO GIMNAZIJOS VADOVO 2015 METŲ ATASKAITAI</vt:lpstr>
      <vt:lpstr>DĖL PRITARIMO ANYKŠČIŲ R. SVĖDASŲ JUOZO TUMO-VAIŽGANTO GIMNAZIJOS VADOVO 2015 METŲ ATASKAITAI</vt:lpstr>
    </vt:vector>
  </TitlesOfParts>
  <Manager>2016-03-31</Manager>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 SVĖDASŲ JUOZO TUMO-VAIŽGANTO GIMNAZIJOS VADOVO 2015 METŲ ATASKAITAI</dc:title>
  <dc:subject>1-TS-91</dc:subject>
  <dc:creator>ANYKŠČIŲ RAJONO SAVIVALDYBĖS TARYBA</dc:creator>
  <cp:keywords/>
  <dc:description/>
  <cp:lastModifiedBy>MS</cp:lastModifiedBy>
  <cp:revision>7</cp:revision>
  <cp:lastPrinted>2022-02-18T08:42:00Z</cp:lastPrinted>
  <dcterms:created xsi:type="dcterms:W3CDTF">2023-11-16T14:16:00Z</dcterms:created>
  <dcterms:modified xsi:type="dcterms:W3CDTF">2023-11-23T10:23:00Z</dcterms:modified>
  <cp:category>SPRENDIMAS</cp:category>
</cp:coreProperties>
</file>